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D3FF73" w14:textId="1153BE7B" w:rsidR="00F67861" w:rsidRPr="00702A88" w:rsidRDefault="00475C22" w:rsidP="00F67861">
      <w:pPr>
        <w:pStyle w:val="3GPPHeader"/>
      </w:pPr>
      <w:bookmarkStart w:id="0" w:name="_Hlk20836025"/>
      <w:r>
        <w:t>3GPP RAN WG2 Meeting #10</w:t>
      </w:r>
      <w:r w:rsidR="008732C2">
        <w:t>7</w:t>
      </w:r>
      <w:r w:rsidR="00BC6B1A">
        <w:t>bis</w:t>
      </w:r>
      <w:r w:rsidR="00F67861">
        <w:tab/>
      </w:r>
      <w:r w:rsidR="000D7203" w:rsidRPr="000D7203">
        <w:t>R2-1912884</w:t>
      </w:r>
      <w:r w:rsidR="00F67861">
        <w:br/>
      </w:r>
      <w:r w:rsidR="005926B0">
        <w:t>Chongqing</w:t>
      </w:r>
      <w:r w:rsidR="008732C2">
        <w:t xml:space="preserve">, </w:t>
      </w:r>
      <w:r w:rsidR="005926B0">
        <w:t>China</w:t>
      </w:r>
      <w:r w:rsidR="008732C2" w:rsidRPr="006D4156">
        <w:t>,</w:t>
      </w:r>
      <w:r w:rsidR="008732C2">
        <w:t xml:space="preserve"> </w:t>
      </w:r>
      <w:r w:rsidR="005926B0">
        <w:t>Oct.</w:t>
      </w:r>
      <w:r w:rsidR="008732C2">
        <w:t xml:space="preserve"> </w:t>
      </w:r>
      <w:r w:rsidR="005926B0">
        <w:t>14</w:t>
      </w:r>
      <w:r w:rsidR="008732C2">
        <w:t>–</w:t>
      </w:r>
      <w:r w:rsidR="005926B0">
        <w:t>18</w:t>
      </w:r>
      <w:r w:rsidR="008732C2" w:rsidRPr="00535DCA">
        <w:rPr>
          <w:vertAlign w:val="superscript"/>
        </w:rPr>
        <w:t>th</w:t>
      </w:r>
      <w:r w:rsidR="008732C2">
        <w:t>,</w:t>
      </w:r>
      <w:r w:rsidR="008732C2" w:rsidRPr="006D4156">
        <w:t xml:space="preserve"> 2019</w:t>
      </w:r>
      <w:r w:rsidR="00F67861">
        <w:tab/>
      </w:r>
      <w:r w:rsidR="00F67861" w:rsidRPr="004B04CF">
        <w:rPr>
          <w:b w:val="0"/>
          <w:sz w:val="18"/>
        </w:rPr>
        <w:t>Revision of</w:t>
      </w:r>
      <w:r w:rsidR="00F67861" w:rsidRPr="00F67861">
        <w:t xml:space="preserve"> </w:t>
      </w:r>
      <w:r w:rsidR="008732C2" w:rsidRPr="008732C2">
        <w:rPr>
          <w:b w:val="0"/>
          <w:sz w:val="18"/>
        </w:rPr>
        <w:t>R2-</w:t>
      </w:r>
      <w:r w:rsidR="005926B0" w:rsidRPr="005926B0">
        <w:rPr>
          <w:b w:val="0"/>
          <w:sz w:val="18"/>
        </w:rPr>
        <w:t>1909599</w:t>
      </w:r>
    </w:p>
    <w:bookmarkEnd w:id="0"/>
    <w:p w14:paraId="1137CDF9" w14:textId="74F02EB8" w:rsidR="004B58E0" w:rsidRPr="0037761F" w:rsidRDefault="004B58E0" w:rsidP="004B58E0">
      <w:pPr>
        <w:pStyle w:val="3GPPHeader"/>
        <w:rPr>
          <w:sz w:val="22"/>
          <w:szCs w:val="22"/>
          <w:lang w:val="en-US"/>
        </w:rPr>
      </w:pPr>
      <w:r w:rsidRPr="0037761F">
        <w:rPr>
          <w:sz w:val="22"/>
          <w:szCs w:val="22"/>
          <w:lang w:val="en-US"/>
        </w:rPr>
        <w:t>Agenda Item:</w:t>
      </w:r>
      <w:r w:rsidRPr="0037761F">
        <w:rPr>
          <w:sz w:val="22"/>
          <w:szCs w:val="22"/>
          <w:lang w:val="en-US"/>
        </w:rPr>
        <w:tab/>
      </w:r>
      <w:r w:rsidR="000D7203" w:rsidRPr="000D7203">
        <w:rPr>
          <w:sz w:val="22"/>
          <w:szCs w:val="22"/>
          <w:lang w:val="en-US"/>
        </w:rPr>
        <w:t>6.7.3.1</w:t>
      </w:r>
    </w:p>
    <w:p w14:paraId="1137CDFA" w14:textId="4F81393E" w:rsidR="004B58E0" w:rsidRPr="0037761F" w:rsidRDefault="00E66972" w:rsidP="004B58E0">
      <w:pPr>
        <w:pStyle w:val="3GPPHeader"/>
        <w:rPr>
          <w:sz w:val="22"/>
          <w:szCs w:val="22"/>
          <w:lang w:val="en-US"/>
        </w:rPr>
      </w:pPr>
      <w:r w:rsidRPr="0037761F">
        <w:rPr>
          <w:sz w:val="22"/>
          <w:szCs w:val="22"/>
          <w:lang w:val="en-US"/>
        </w:rPr>
        <w:t>Source:</w:t>
      </w:r>
      <w:r w:rsidRPr="0037761F">
        <w:rPr>
          <w:sz w:val="22"/>
          <w:szCs w:val="22"/>
          <w:lang w:val="en-US"/>
        </w:rPr>
        <w:tab/>
        <w:t>InterDigital</w:t>
      </w:r>
    </w:p>
    <w:p w14:paraId="1137CDFB" w14:textId="013E11F0" w:rsidR="004B58E0" w:rsidRPr="004A1A95" w:rsidRDefault="004B58E0" w:rsidP="004B58E0">
      <w:pPr>
        <w:pStyle w:val="3GPPHeader"/>
        <w:ind w:left="1710" w:hanging="1710"/>
        <w:rPr>
          <w:color w:val="000000"/>
          <w:sz w:val="22"/>
          <w:szCs w:val="22"/>
        </w:rPr>
      </w:pPr>
      <w:r w:rsidRPr="004A1A95">
        <w:rPr>
          <w:sz w:val="22"/>
          <w:szCs w:val="22"/>
        </w:rPr>
        <w:t>Title:</w:t>
      </w:r>
      <w:r w:rsidRPr="004A1A95">
        <w:rPr>
          <w:sz w:val="22"/>
          <w:szCs w:val="22"/>
        </w:rPr>
        <w:tab/>
      </w:r>
      <w:bookmarkStart w:id="1" w:name="_Hlk20917341"/>
      <w:r w:rsidR="00342001" w:rsidRPr="00342001">
        <w:rPr>
          <w:sz w:val="22"/>
          <w:szCs w:val="22"/>
        </w:rPr>
        <w:t>Intra-UE Prioritization</w:t>
      </w:r>
      <w:r w:rsidR="0058781A">
        <w:rPr>
          <w:sz w:val="22"/>
          <w:szCs w:val="22"/>
        </w:rPr>
        <w:t xml:space="preserve"> </w:t>
      </w:r>
      <w:r w:rsidR="0058781A" w:rsidRPr="00342001">
        <w:rPr>
          <w:sz w:val="22"/>
          <w:szCs w:val="22"/>
        </w:rPr>
        <w:t xml:space="preserve">for </w:t>
      </w:r>
      <w:r w:rsidR="004641DF">
        <w:rPr>
          <w:sz w:val="22"/>
          <w:szCs w:val="22"/>
        </w:rPr>
        <w:t>overlapping PUSCHs</w:t>
      </w:r>
    </w:p>
    <w:bookmarkEnd w:id="1"/>
    <w:p w14:paraId="1137CDFC" w14:textId="77777777" w:rsidR="004B58E0" w:rsidRPr="004A1A95" w:rsidRDefault="004B58E0" w:rsidP="004B58E0">
      <w:pPr>
        <w:pStyle w:val="3GPPHeader"/>
        <w:rPr>
          <w:sz w:val="22"/>
          <w:szCs w:val="22"/>
        </w:rPr>
      </w:pPr>
      <w:r w:rsidRPr="004A1A95">
        <w:rPr>
          <w:sz w:val="22"/>
          <w:szCs w:val="22"/>
        </w:rPr>
        <w:t>Document for:</w:t>
      </w:r>
      <w:r w:rsidRPr="004A1A95">
        <w:rPr>
          <w:sz w:val="22"/>
          <w:szCs w:val="22"/>
        </w:rPr>
        <w:tab/>
        <w:t>Discussion, Decision</w:t>
      </w:r>
    </w:p>
    <w:p w14:paraId="1137CDFD" w14:textId="77777777" w:rsidR="004B58E0" w:rsidRDefault="004B58E0" w:rsidP="004B58E0">
      <w:pPr>
        <w:pStyle w:val="Heading1"/>
        <w:jc w:val="both"/>
      </w:pPr>
      <w:r w:rsidRPr="004A1A95">
        <w:t>Introduction</w:t>
      </w:r>
    </w:p>
    <w:p w14:paraId="079EE6B2" w14:textId="4D4C74D2" w:rsidR="00334B16" w:rsidRDefault="00F67861" w:rsidP="00F67861">
      <w:pPr>
        <w:jc w:val="both"/>
        <w:rPr>
          <w:rFonts w:ascii="Times New Roman" w:hAnsi="Times New Roman"/>
        </w:rPr>
      </w:pPr>
      <w:r w:rsidRPr="00F67861">
        <w:rPr>
          <w:rFonts w:ascii="Times New Roman" w:hAnsi="Times New Roman"/>
        </w:rPr>
        <w:t xml:space="preserve">A work </w:t>
      </w:r>
      <w:r>
        <w:rPr>
          <w:rFonts w:ascii="Times New Roman" w:hAnsi="Times New Roman"/>
        </w:rPr>
        <w:t>i</w:t>
      </w:r>
      <w:r w:rsidRPr="00F67861">
        <w:rPr>
          <w:rFonts w:ascii="Times New Roman" w:hAnsi="Times New Roman"/>
        </w:rPr>
        <w:t xml:space="preserve">tem on NR Industrial IoT was agreed in </w:t>
      </w:r>
      <w:r w:rsidRPr="00F67861">
        <w:rPr>
          <w:rFonts w:ascii="Times New Roman" w:hAnsi="Times New Roman"/>
        </w:rPr>
        <w:fldChar w:fldCharType="begin"/>
      </w:r>
      <w:r w:rsidRPr="00F67861">
        <w:rPr>
          <w:rFonts w:ascii="Times New Roman" w:hAnsi="Times New Roman"/>
        </w:rPr>
        <w:instrText xml:space="preserve"> REF _Ref1047961 \r \h </w:instrText>
      </w:r>
      <w:r>
        <w:rPr>
          <w:rFonts w:ascii="Times New Roman" w:hAnsi="Times New Roman"/>
        </w:rPr>
        <w:instrText xml:space="preserve"> \* MERGEFORMAT </w:instrText>
      </w:r>
      <w:r w:rsidRPr="00F67861">
        <w:rPr>
          <w:rFonts w:ascii="Times New Roman" w:hAnsi="Times New Roman"/>
        </w:rPr>
      </w:r>
      <w:r w:rsidRPr="00F67861">
        <w:rPr>
          <w:rFonts w:ascii="Times New Roman" w:hAnsi="Times New Roman"/>
        </w:rPr>
        <w:fldChar w:fldCharType="separate"/>
      </w:r>
      <w:r w:rsidRPr="00F67861">
        <w:rPr>
          <w:rFonts w:ascii="Times New Roman" w:hAnsi="Times New Roman"/>
        </w:rPr>
        <w:t>[1]</w:t>
      </w:r>
      <w:r w:rsidRPr="00F67861">
        <w:rPr>
          <w:rFonts w:ascii="Times New Roman" w:hAnsi="Times New Roman"/>
        </w:rPr>
        <w:fldChar w:fldCharType="end"/>
      </w:r>
      <w:r w:rsidRPr="00F67861">
        <w:rPr>
          <w:rFonts w:ascii="Times New Roman" w:hAnsi="Times New Roman"/>
        </w:rPr>
        <w:t>, with NR intra-UE prioritization as one of the main objectives</w:t>
      </w:r>
      <w:r w:rsidR="00334B16">
        <w:rPr>
          <w:rFonts w:ascii="Times New Roman" w:hAnsi="Times New Roman"/>
        </w:rPr>
        <w:t>:</w:t>
      </w:r>
      <w:bookmarkStart w:id="2" w:name="_GoBack"/>
      <w:bookmarkEnd w:id="2"/>
    </w:p>
    <w:p w14:paraId="5BAA22BC" w14:textId="77777777" w:rsidR="00334B16" w:rsidRPr="00334B16" w:rsidRDefault="00334B16" w:rsidP="00334B16">
      <w:pPr>
        <w:numPr>
          <w:ilvl w:val="0"/>
          <w:numId w:val="17"/>
        </w:numPr>
        <w:overflowPunct w:val="0"/>
        <w:autoSpaceDE w:val="0"/>
        <w:autoSpaceDN w:val="0"/>
        <w:adjustRightInd w:val="0"/>
        <w:spacing w:after="0" w:line="240" w:lineRule="auto"/>
        <w:ind w:left="720"/>
        <w:jc w:val="both"/>
        <w:textAlignment w:val="baseline"/>
        <w:rPr>
          <w:rFonts w:ascii="Times New Roman" w:eastAsia="Times New Roman" w:hAnsi="Times New Roman" w:cs="Times New Roman"/>
          <w:sz w:val="20"/>
          <w:szCs w:val="20"/>
          <w:lang w:val="en-GB" w:eastAsia="en-GB"/>
        </w:rPr>
      </w:pPr>
      <w:r w:rsidRPr="00334B16">
        <w:rPr>
          <w:rFonts w:ascii="Times New Roman" w:eastAsia="Times New Roman" w:hAnsi="Times New Roman" w:cs="Times New Roman"/>
          <w:sz w:val="20"/>
          <w:szCs w:val="20"/>
          <w:lang w:val="en-GB" w:eastAsia="en-GB"/>
        </w:rPr>
        <w:t>Specify enhancements to address resource conflicts between dynamic grant (DG) and configured grant (CG) PUSCH and conflicts involving multiple CGs [RAN2, RAN1].</w:t>
      </w:r>
    </w:p>
    <w:p w14:paraId="2903672E" w14:textId="1C0B8907" w:rsidR="00334B16" w:rsidRDefault="00334B16" w:rsidP="00334B16">
      <w:pPr>
        <w:numPr>
          <w:ilvl w:val="1"/>
          <w:numId w:val="17"/>
        </w:numPr>
        <w:overflowPunct w:val="0"/>
        <w:autoSpaceDE w:val="0"/>
        <w:autoSpaceDN w:val="0"/>
        <w:adjustRightInd w:val="0"/>
        <w:spacing w:after="0" w:line="240" w:lineRule="auto"/>
        <w:ind w:left="1350"/>
        <w:jc w:val="both"/>
        <w:textAlignment w:val="baseline"/>
        <w:rPr>
          <w:rFonts w:ascii="Times New Roman" w:eastAsia="Times New Roman" w:hAnsi="Times New Roman" w:cs="Times New Roman"/>
          <w:sz w:val="20"/>
          <w:szCs w:val="20"/>
          <w:lang w:val="en-GB" w:eastAsia="en-GB"/>
        </w:rPr>
      </w:pPr>
      <w:r w:rsidRPr="00334B16">
        <w:rPr>
          <w:rFonts w:ascii="Times New Roman" w:eastAsia="Times New Roman" w:hAnsi="Times New Roman" w:cs="Times New Roman"/>
          <w:sz w:val="20"/>
          <w:szCs w:val="20"/>
          <w:lang w:val="en-GB" w:eastAsia="en-GB"/>
        </w:rPr>
        <w:t>Specify PUSCH grant prioritization based on LCH priorities and LCP restrictions for the cases where MAC prioritizes the grant [RAN2].</w:t>
      </w:r>
    </w:p>
    <w:p w14:paraId="01949A27" w14:textId="77777777" w:rsidR="00334B16" w:rsidRPr="00334B16" w:rsidRDefault="00334B16" w:rsidP="00334B16">
      <w:pPr>
        <w:overflowPunct w:val="0"/>
        <w:autoSpaceDE w:val="0"/>
        <w:autoSpaceDN w:val="0"/>
        <w:adjustRightInd w:val="0"/>
        <w:spacing w:after="0" w:line="240" w:lineRule="auto"/>
        <w:ind w:left="1800"/>
        <w:jc w:val="both"/>
        <w:textAlignment w:val="baseline"/>
        <w:rPr>
          <w:rFonts w:ascii="Times New Roman" w:eastAsia="Times New Roman" w:hAnsi="Times New Roman" w:cs="Times New Roman"/>
          <w:sz w:val="20"/>
          <w:szCs w:val="20"/>
          <w:lang w:val="en-GB" w:eastAsia="en-GB"/>
        </w:rPr>
      </w:pPr>
    </w:p>
    <w:p w14:paraId="73B36AFD" w14:textId="2FC4F196" w:rsidR="00040A8A" w:rsidRDefault="00040A8A" w:rsidP="00F67861">
      <w:pPr>
        <w:jc w:val="both"/>
        <w:rPr>
          <w:rFonts w:ascii="Times New Roman" w:hAnsi="Times New Roman"/>
        </w:rPr>
      </w:pPr>
      <w:r>
        <w:rPr>
          <w:rFonts w:ascii="Times New Roman" w:hAnsi="Times New Roman"/>
        </w:rPr>
        <w:t>In RAN2#107, the following was agreed:</w:t>
      </w:r>
    </w:p>
    <w:p w14:paraId="3CBD90EF" w14:textId="77777777" w:rsidR="00040A8A" w:rsidRPr="001D3BCB" w:rsidRDefault="00040A8A" w:rsidP="00040A8A">
      <w:pPr>
        <w:pStyle w:val="ListParagraph"/>
        <w:numPr>
          <w:ilvl w:val="0"/>
          <w:numId w:val="19"/>
        </w:numPr>
        <w:tabs>
          <w:tab w:val="num" w:pos="4680"/>
        </w:tabs>
        <w:spacing w:before="60" w:after="0" w:line="240" w:lineRule="auto"/>
        <w:ind w:left="360"/>
        <w:rPr>
          <w:rFonts w:ascii="Arial" w:eastAsia="MS Mincho" w:hAnsi="Arial" w:cs="Times New Roman"/>
          <w:sz w:val="20"/>
          <w:szCs w:val="24"/>
          <w:lang w:val="en-GB" w:eastAsia="ja-JP"/>
        </w:rPr>
      </w:pPr>
      <w:r w:rsidRPr="001D3BCB">
        <w:rPr>
          <w:rFonts w:ascii="Arial" w:eastAsia="MS Mincho" w:hAnsi="Arial" w:cs="Times New Roman"/>
          <w:sz w:val="20"/>
          <w:szCs w:val="24"/>
          <w:lang w:val="en-GB" w:eastAsia="ja-JP"/>
        </w:rPr>
        <w:t>same prioritization solution for CG vs CG conflict and CG vs DG conflict</w:t>
      </w:r>
    </w:p>
    <w:p w14:paraId="4F6DF2B8" w14:textId="77777777" w:rsidR="00040A8A" w:rsidRPr="001D3BCB" w:rsidRDefault="00040A8A" w:rsidP="00040A8A">
      <w:pPr>
        <w:pStyle w:val="ListParagraph"/>
        <w:numPr>
          <w:ilvl w:val="0"/>
          <w:numId w:val="19"/>
        </w:numPr>
        <w:tabs>
          <w:tab w:val="num" w:pos="4680"/>
        </w:tabs>
        <w:spacing w:before="60" w:after="0" w:line="240" w:lineRule="auto"/>
        <w:ind w:left="360"/>
        <w:rPr>
          <w:rFonts w:ascii="Arial" w:eastAsia="MS Mincho" w:hAnsi="Arial" w:cs="Times New Roman"/>
          <w:sz w:val="20"/>
          <w:szCs w:val="24"/>
          <w:lang w:val="en-GB" w:eastAsia="ja-JP"/>
        </w:rPr>
      </w:pPr>
      <w:r w:rsidRPr="001D3BCB">
        <w:rPr>
          <w:rFonts w:ascii="Arial" w:eastAsia="MS Mincho" w:hAnsi="Arial" w:cs="Times New Roman"/>
          <w:sz w:val="20"/>
          <w:szCs w:val="24"/>
          <w:lang w:val="en-GB" w:eastAsia="ja-JP"/>
        </w:rPr>
        <w:t>Extend LCP restrictions by allowing restrictive mapping between an LCH and certain CG configurations.</w:t>
      </w:r>
    </w:p>
    <w:p w14:paraId="48056B23" w14:textId="77777777" w:rsidR="00040A8A" w:rsidRPr="001D3BCB" w:rsidRDefault="00040A8A" w:rsidP="00040A8A">
      <w:pPr>
        <w:pStyle w:val="ListParagraph"/>
        <w:numPr>
          <w:ilvl w:val="0"/>
          <w:numId w:val="19"/>
        </w:numPr>
        <w:tabs>
          <w:tab w:val="num" w:pos="4680"/>
        </w:tabs>
        <w:spacing w:before="60" w:after="0" w:line="240" w:lineRule="auto"/>
        <w:ind w:left="360"/>
        <w:rPr>
          <w:rFonts w:ascii="Arial" w:eastAsia="MS Mincho" w:hAnsi="Arial" w:cs="Times New Roman"/>
          <w:sz w:val="20"/>
          <w:szCs w:val="24"/>
          <w:lang w:val="en-GB" w:eastAsia="ja-JP"/>
        </w:rPr>
      </w:pPr>
      <w:r w:rsidRPr="001D3BCB">
        <w:rPr>
          <w:rFonts w:ascii="Arial" w:eastAsia="MS Mincho" w:hAnsi="Arial" w:cs="Times New Roman"/>
          <w:sz w:val="20"/>
          <w:szCs w:val="24"/>
          <w:lang w:val="en-GB" w:eastAsia="ja-JP"/>
        </w:rPr>
        <w:t xml:space="preserve">LCP restriction enhancements for DG to </w:t>
      </w:r>
      <w:proofErr w:type="gramStart"/>
      <w:r w:rsidRPr="001D3BCB">
        <w:rPr>
          <w:rFonts w:ascii="Arial" w:eastAsia="MS Mincho" w:hAnsi="Arial" w:cs="Times New Roman"/>
          <w:sz w:val="20"/>
          <w:szCs w:val="24"/>
          <w:lang w:val="en-GB" w:eastAsia="ja-JP"/>
        </w:rPr>
        <w:t>take into account</w:t>
      </w:r>
      <w:proofErr w:type="gramEnd"/>
      <w:r w:rsidRPr="001D3BCB">
        <w:rPr>
          <w:rFonts w:ascii="Arial" w:eastAsia="MS Mincho" w:hAnsi="Arial" w:cs="Times New Roman"/>
          <w:sz w:val="20"/>
          <w:szCs w:val="24"/>
          <w:lang w:val="en-GB" w:eastAsia="ja-JP"/>
        </w:rPr>
        <w:t xml:space="preserve"> reliability is needed, details FFS. </w:t>
      </w:r>
    </w:p>
    <w:p w14:paraId="12EC05F1" w14:textId="77777777" w:rsidR="00040A8A" w:rsidRPr="001D3BCB" w:rsidRDefault="00040A8A" w:rsidP="00040A8A">
      <w:pPr>
        <w:pStyle w:val="ListParagraph"/>
        <w:numPr>
          <w:ilvl w:val="0"/>
          <w:numId w:val="19"/>
        </w:numPr>
        <w:tabs>
          <w:tab w:val="num" w:pos="4680"/>
        </w:tabs>
        <w:spacing w:before="60" w:after="0" w:line="240" w:lineRule="auto"/>
        <w:ind w:left="360"/>
        <w:rPr>
          <w:rFonts w:ascii="Arial" w:eastAsia="MS Mincho" w:hAnsi="Arial" w:cs="Times New Roman"/>
          <w:sz w:val="20"/>
          <w:szCs w:val="24"/>
          <w:lang w:val="en-GB" w:eastAsia="ja-JP"/>
        </w:rPr>
      </w:pPr>
      <w:r w:rsidRPr="001D3BCB">
        <w:rPr>
          <w:rFonts w:ascii="Arial" w:eastAsia="MS Mincho" w:hAnsi="Arial" w:cs="Times New Roman"/>
          <w:sz w:val="20"/>
          <w:szCs w:val="24"/>
          <w:lang w:val="en-GB" w:eastAsia="ja-JP"/>
        </w:rPr>
        <w:t>no need to define UE processing time in MAC</w:t>
      </w:r>
    </w:p>
    <w:p w14:paraId="03ACBB6E" w14:textId="77777777" w:rsidR="00040A8A" w:rsidRPr="001D3BCB" w:rsidRDefault="00040A8A" w:rsidP="00040A8A">
      <w:pPr>
        <w:pStyle w:val="ListParagraph"/>
        <w:numPr>
          <w:ilvl w:val="0"/>
          <w:numId w:val="19"/>
        </w:numPr>
        <w:tabs>
          <w:tab w:val="num" w:pos="4680"/>
        </w:tabs>
        <w:spacing w:before="60" w:after="0" w:line="240" w:lineRule="auto"/>
        <w:ind w:left="360"/>
        <w:rPr>
          <w:rFonts w:ascii="Arial" w:eastAsia="Yu Mincho" w:hAnsi="Arial" w:cs="Times New Roman"/>
          <w:sz w:val="20"/>
          <w:szCs w:val="24"/>
          <w:lang w:val="en-GB" w:eastAsia="ja-JP"/>
        </w:rPr>
      </w:pPr>
      <w:r w:rsidRPr="001D3BCB">
        <w:rPr>
          <w:rFonts w:ascii="Arial" w:eastAsia="MS Mincho" w:hAnsi="Arial" w:cs="Times New Roman"/>
          <w:sz w:val="20"/>
          <w:szCs w:val="24"/>
          <w:lang w:val="en-GB" w:eastAsia="ja-JP"/>
        </w:rPr>
        <w:t>The same UE prioritization behaviour should be applied for resource conflicts between new transmissions or a new transmission and a retransmission.</w:t>
      </w:r>
    </w:p>
    <w:p w14:paraId="149F2C60" w14:textId="77777777" w:rsidR="00040A8A" w:rsidRPr="001D3BCB" w:rsidRDefault="00040A8A" w:rsidP="00040A8A">
      <w:pPr>
        <w:pStyle w:val="ListParagraph"/>
        <w:numPr>
          <w:ilvl w:val="0"/>
          <w:numId w:val="19"/>
        </w:numPr>
        <w:tabs>
          <w:tab w:val="num" w:pos="4680"/>
        </w:tabs>
        <w:spacing w:before="60" w:after="0" w:line="240" w:lineRule="auto"/>
        <w:ind w:left="360"/>
        <w:rPr>
          <w:rFonts w:ascii="Arial" w:eastAsia="MS Mincho" w:hAnsi="Arial" w:cs="Times New Roman"/>
          <w:sz w:val="20"/>
          <w:szCs w:val="24"/>
          <w:lang w:val="en-GB" w:eastAsia="ja-JP"/>
        </w:rPr>
      </w:pPr>
      <w:r w:rsidRPr="001D3BCB">
        <w:rPr>
          <w:rFonts w:ascii="Arial" w:eastAsia="MS Mincho" w:hAnsi="Arial" w:cs="Times New Roman"/>
          <w:sz w:val="20"/>
          <w:szCs w:val="24"/>
          <w:lang w:val="en-GB" w:eastAsia="ja-JP"/>
        </w:rPr>
        <w:t>RAN2 assumes that MAC PDU recovery method in grant prioritization could be reused for PUSCH vs SR conflict.</w:t>
      </w:r>
    </w:p>
    <w:p w14:paraId="3976284E" w14:textId="1D9CBC73" w:rsidR="00040A8A" w:rsidRPr="001D3BCB" w:rsidRDefault="00040A8A" w:rsidP="00040A8A">
      <w:pPr>
        <w:pStyle w:val="ListParagraph"/>
        <w:numPr>
          <w:ilvl w:val="0"/>
          <w:numId w:val="19"/>
        </w:numPr>
        <w:tabs>
          <w:tab w:val="num" w:pos="4680"/>
        </w:tabs>
        <w:spacing w:before="60" w:after="0" w:line="240" w:lineRule="auto"/>
        <w:ind w:left="360"/>
        <w:rPr>
          <w:rFonts w:ascii="Arial" w:eastAsia="MS Mincho" w:hAnsi="Arial" w:cs="Times New Roman"/>
          <w:sz w:val="20"/>
          <w:szCs w:val="24"/>
          <w:lang w:val="en-GB" w:eastAsia="ja-JP"/>
        </w:rPr>
      </w:pPr>
      <w:r w:rsidRPr="001D3BCB">
        <w:rPr>
          <w:rFonts w:ascii="Arial" w:eastAsia="MS Mincho" w:hAnsi="Arial" w:cs="Times New Roman"/>
          <w:sz w:val="20"/>
          <w:szCs w:val="24"/>
          <w:lang w:val="en-GB" w:eastAsia="ja-JP"/>
        </w:rPr>
        <w:t>The case of highest priorities of two conflicting grants are equal is handled according to the following: for CG DG conflict, DG is prioritized, other cases FFS to what extent to specify.</w:t>
      </w:r>
    </w:p>
    <w:p w14:paraId="20F64B71" w14:textId="47C81322" w:rsidR="00040A8A" w:rsidRPr="001D3BCB" w:rsidRDefault="00040A8A" w:rsidP="00040A8A">
      <w:pPr>
        <w:pStyle w:val="ListParagraph"/>
        <w:numPr>
          <w:ilvl w:val="0"/>
          <w:numId w:val="19"/>
        </w:numPr>
        <w:tabs>
          <w:tab w:val="num" w:pos="4680"/>
        </w:tabs>
        <w:spacing w:before="60" w:after="0" w:line="240" w:lineRule="auto"/>
        <w:ind w:left="360"/>
        <w:rPr>
          <w:rFonts w:ascii="Arial" w:eastAsia="MS Mincho" w:hAnsi="Arial" w:cs="Times New Roman"/>
          <w:sz w:val="20"/>
          <w:szCs w:val="24"/>
          <w:lang w:val="en-GB" w:eastAsia="en-GB"/>
        </w:rPr>
      </w:pPr>
      <w:r w:rsidRPr="001D3BCB">
        <w:rPr>
          <w:rFonts w:ascii="Arial" w:eastAsia="MS Mincho" w:hAnsi="Arial" w:cs="Times New Roman"/>
          <w:sz w:val="20"/>
          <w:szCs w:val="24"/>
          <w:lang w:val="en-GB" w:eastAsia="en-GB"/>
        </w:rPr>
        <w:t xml:space="preserve">For The case when no PDU has been generated at all yet, and there </w:t>
      </w:r>
      <w:proofErr w:type="gramStart"/>
      <w:r w:rsidRPr="001D3BCB">
        <w:rPr>
          <w:rFonts w:ascii="Arial" w:eastAsia="MS Mincho" w:hAnsi="Arial" w:cs="Times New Roman"/>
          <w:sz w:val="20"/>
          <w:szCs w:val="24"/>
          <w:lang w:val="en-GB" w:eastAsia="en-GB"/>
        </w:rPr>
        <w:t>is</w:t>
      </w:r>
      <w:proofErr w:type="gramEnd"/>
      <w:r w:rsidRPr="001D3BCB">
        <w:rPr>
          <w:rFonts w:ascii="Arial" w:eastAsia="MS Mincho" w:hAnsi="Arial" w:cs="Times New Roman"/>
          <w:sz w:val="20"/>
          <w:szCs w:val="24"/>
          <w:lang w:val="en-GB" w:eastAsia="en-GB"/>
        </w:rPr>
        <w:t xml:space="preserve"> two grants where one will be de-prioritized (and there is data available for both grants).  One PDU is generated</w:t>
      </w:r>
    </w:p>
    <w:p w14:paraId="3174D2B9" w14:textId="77777777" w:rsidR="00040A8A" w:rsidRPr="00040A8A" w:rsidRDefault="00040A8A" w:rsidP="00F67861">
      <w:pPr>
        <w:jc w:val="both"/>
        <w:rPr>
          <w:rFonts w:ascii="Times New Roman" w:hAnsi="Times New Roman"/>
          <w:lang w:val="en-GB"/>
        </w:rPr>
      </w:pPr>
    </w:p>
    <w:p w14:paraId="4F784C42" w14:textId="1FF05B78" w:rsidR="005926B0" w:rsidRDefault="00597A4C" w:rsidP="00BC392E">
      <w:pPr>
        <w:jc w:val="both"/>
        <w:rPr>
          <w:rFonts w:ascii="Times New Roman" w:hAnsi="Times New Roman"/>
        </w:rPr>
      </w:pPr>
      <w:r>
        <w:rPr>
          <w:rFonts w:ascii="Times New Roman" w:hAnsi="Times New Roman"/>
        </w:rPr>
        <w:t xml:space="preserve">This contribution addresses </w:t>
      </w:r>
      <w:r w:rsidR="008732C2">
        <w:rPr>
          <w:rFonts w:ascii="Times New Roman" w:hAnsi="Times New Roman"/>
        </w:rPr>
        <w:t>support for</w:t>
      </w:r>
      <w:r w:rsidR="006F013A">
        <w:rPr>
          <w:rFonts w:ascii="Times New Roman" w:hAnsi="Times New Roman"/>
        </w:rPr>
        <w:t xml:space="preserve"> NR</w:t>
      </w:r>
      <w:r>
        <w:rPr>
          <w:rFonts w:ascii="Times New Roman" w:hAnsi="Times New Roman"/>
        </w:rPr>
        <w:t xml:space="preserve"> </w:t>
      </w:r>
      <w:r w:rsidR="007044C7">
        <w:rPr>
          <w:rFonts w:ascii="Times New Roman" w:hAnsi="Times New Roman"/>
        </w:rPr>
        <w:t>I</w:t>
      </w:r>
      <w:r w:rsidR="006F013A">
        <w:rPr>
          <w:rFonts w:ascii="Times New Roman" w:hAnsi="Times New Roman"/>
        </w:rPr>
        <w:t>-</w:t>
      </w:r>
      <w:r w:rsidR="007044C7">
        <w:rPr>
          <w:rFonts w:ascii="Times New Roman" w:hAnsi="Times New Roman"/>
        </w:rPr>
        <w:t xml:space="preserve">IoT </w:t>
      </w:r>
      <w:r>
        <w:rPr>
          <w:rFonts w:ascii="Times New Roman" w:hAnsi="Times New Roman"/>
        </w:rPr>
        <w:t xml:space="preserve">UE </w:t>
      </w:r>
      <w:r w:rsidR="008732C2">
        <w:rPr>
          <w:rFonts w:ascii="Times New Roman" w:hAnsi="Times New Roman"/>
        </w:rPr>
        <w:t>capable of</w:t>
      </w:r>
      <w:r>
        <w:rPr>
          <w:rFonts w:ascii="Times New Roman" w:hAnsi="Times New Roman"/>
        </w:rPr>
        <w:t xml:space="preserve"> multiple services of different QoS requirements, with focus on </w:t>
      </w:r>
      <w:r w:rsidR="008F5530">
        <w:rPr>
          <w:rFonts w:ascii="Times New Roman" w:hAnsi="Times New Roman"/>
        </w:rPr>
        <w:t xml:space="preserve">remaining aspects for </w:t>
      </w:r>
      <w:r w:rsidR="008732C2">
        <w:rPr>
          <w:rFonts w:ascii="Times New Roman" w:hAnsi="Times New Roman"/>
        </w:rPr>
        <w:t xml:space="preserve">data-only </w:t>
      </w:r>
      <w:r w:rsidR="006441EC">
        <w:rPr>
          <w:rFonts w:ascii="Times New Roman" w:hAnsi="Times New Roman"/>
        </w:rPr>
        <w:t xml:space="preserve">intra-UE </w:t>
      </w:r>
      <w:r>
        <w:rPr>
          <w:rFonts w:ascii="Times New Roman" w:hAnsi="Times New Roman"/>
        </w:rPr>
        <w:t>prioritization</w:t>
      </w:r>
      <w:r w:rsidR="001D3BCB">
        <w:rPr>
          <w:rFonts w:ascii="Times New Roman" w:hAnsi="Times New Roman"/>
        </w:rPr>
        <w:t xml:space="preserve"> for overlapping PUSCHs</w:t>
      </w:r>
      <w:r>
        <w:rPr>
          <w:rFonts w:ascii="Times New Roman" w:hAnsi="Times New Roman"/>
        </w:rPr>
        <w:t>.</w:t>
      </w:r>
    </w:p>
    <w:p w14:paraId="1137CE06" w14:textId="77777777" w:rsidR="004B58E0" w:rsidRDefault="004B58E0" w:rsidP="004B58E0">
      <w:pPr>
        <w:pStyle w:val="Heading1"/>
      </w:pPr>
      <w:r>
        <w:t>Discussion</w:t>
      </w:r>
    </w:p>
    <w:p w14:paraId="1137CE07" w14:textId="2F1B57CD" w:rsidR="004B58E0" w:rsidRPr="0037326D" w:rsidRDefault="004B58E0" w:rsidP="00214044">
      <w:pPr>
        <w:jc w:val="both"/>
        <w:rPr>
          <w:rFonts w:ascii="Times New Roman" w:hAnsi="Times New Roman" w:cs="Times New Roman"/>
          <w:lang w:val="en-GB" w:eastAsia="zh-CN"/>
        </w:rPr>
      </w:pPr>
      <w:r w:rsidRPr="0037326D">
        <w:rPr>
          <w:rFonts w:ascii="Times New Roman" w:hAnsi="Times New Roman" w:cs="Times New Roman"/>
          <w:lang w:val="en-GB" w:eastAsia="zh-CN"/>
        </w:rPr>
        <w:t>I-IoT devices support mixed traffic types</w:t>
      </w:r>
      <w:r w:rsidR="005C4574" w:rsidRPr="0037326D">
        <w:rPr>
          <w:rFonts w:ascii="Times New Roman" w:hAnsi="Times New Roman" w:cs="Times New Roman"/>
          <w:lang w:val="en-GB" w:eastAsia="zh-CN"/>
        </w:rPr>
        <w:t xml:space="preserve"> </w:t>
      </w:r>
      <w:r w:rsidR="0092641B" w:rsidRPr="0037326D">
        <w:rPr>
          <w:rFonts w:ascii="Times New Roman" w:hAnsi="Times New Roman" w:cs="Times New Roman"/>
          <w:lang w:val="en-GB" w:eastAsia="zh-CN"/>
        </w:rPr>
        <w:t>of</w:t>
      </w:r>
      <w:r w:rsidR="005C4574" w:rsidRPr="0037326D">
        <w:rPr>
          <w:rFonts w:ascii="Times New Roman" w:hAnsi="Times New Roman" w:cs="Times New Roman"/>
          <w:lang w:val="en-GB" w:eastAsia="zh-CN"/>
        </w:rPr>
        <w:t xml:space="preserve"> varying latency</w:t>
      </w:r>
      <w:r w:rsidR="00A55CB2" w:rsidRPr="0037326D">
        <w:rPr>
          <w:rFonts w:ascii="Times New Roman" w:hAnsi="Times New Roman" w:cs="Times New Roman"/>
          <w:lang w:val="en-GB" w:eastAsia="zh-CN"/>
        </w:rPr>
        <w:t xml:space="preserve"> and reliability requirements</w:t>
      </w:r>
      <w:r w:rsidR="00C714D3" w:rsidRPr="0037326D">
        <w:rPr>
          <w:rFonts w:ascii="Times New Roman" w:hAnsi="Times New Roman" w:cs="Times New Roman"/>
          <w:lang w:val="en-GB" w:eastAsia="zh-CN"/>
        </w:rPr>
        <w:t xml:space="preserve">, possibly </w:t>
      </w:r>
      <w:r w:rsidR="00876145" w:rsidRPr="0037326D">
        <w:rPr>
          <w:rFonts w:ascii="Times New Roman" w:hAnsi="Times New Roman" w:cs="Times New Roman"/>
          <w:lang w:val="en-GB" w:eastAsia="zh-CN"/>
        </w:rPr>
        <w:t xml:space="preserve">concurrently for a given </w:t>
      </w:r>
      <w:r w:rsidR="00C714D3" w:rsidRPr="0037326D">
        <w:rPr>
          <w:rFonts w:ascii="Times New Roman" w:hAnsi="Times New Roman" w:cs="Times New Roman"/>
          <w:lang w:val="en-GB" w:eastAsia="zh-CN"/>
        </w:rPr>
        <w:t xml:space="preserve">UE. </w:t>
      </w:r>
      <w:r w:rsidR="00876145" w:rsidRPr="0037326D">
        <w:rPr>
          <w:rFonts w:ascii="Times New Roman" w:hAnsi="Times New Roman" w:cs="Times New Roman"/>
          <w:lang w:val="en-GB" w:eastAsia="zh-CN"/>
        </w:rPr>
        <w:t>A</w:t>
      </w:r>
      <w:r w:rsidRPr="0037326D">
        <w:rPr>
          <w:rFonts w:ascii="Times New Roman" w:hAnsi="Times New Roman" w:cs="Times New Roman"/>
          <w:lang w:val="en-GB" w:eastAsia="zh-CN"/>
        </w:rPr>
        <w:t xml:space="preserve"> UE may </w:t>
      </w:r>
      <w:r w:rsidR="00876145" w:rsidRPr="0037326D">
        <w:rPr>
          <w:rFonts w:ascii="Times New Roman" w:hAnsi="Times New Roman" w:cs="Times New Roman"/>
          <w:lang w:val="en-GB" w:eastAsia="zh-CN"/>
        </w:rPr>
        <w:t xml:space="preserve">have </w:t>
      </w:r>
      <w:r w:rsidRPr="0037326D">
        <w:rPr>
          <w:rFonts w:ascii="Times New Roman" w:hAnsi="Times New Roman" w:cs="Times New Roman"/>
          <w:lang w:val="en-GB" w:eastAsia="zh-CN"/>
        </w:rPr>
        <w:t xml:space="preserve">multiple uplink grants </w:t>
      </w:r>
      <w:r w:rsidR="00876145" w:rsidRPr="0037326D">
        <w:rPr>
          <w:rFonts w:ascii="Times New Roman" w:hAnsi="Times New Roman" w:cs="Times New Roman"/>
          <w:lang w:val="en-GB" w:eastAsia="zh-CN"/>
        </w:rPr>
        <w:t>available for transmission of data,</w:t>
      </w:r>
      <w:r w:rsidR="00876145" w:rsidRPr="0037326D">
        <w:rPr>
          <w:rFonts w:ascii="Times New Roman" w:hAnsi="Times New Roman" w:cs="Times New Roman"/>
        </w:rPr>
        <w:t xml:space="preserve"> possibly each for traffic with different priority levels, </w:t>
      </w:r>
      <w:r w:rsidR="00BC392E">
        <w:rPr>
          <w:rFonts w:ascii="Times New Roman" w:hAnsi="Times New Roman" w:cs="Times New Roman"/>
        </w:rPr>
        <w:t>which</w:t>
      </w:r>
      <w:r w:rsidR="00876145" w:rsidRPr="0037326D">
        <w:rPr>
          <w:rFonts w:ascii="Times New Roman" w:hAnsi="Times New Roman" w:cs="Times New Roman"/>
          <w:lang w:val="en-GB" w:eastAsia="zh-CN"/>
        </w:rPr>
        <w:t xml:space="preserve"> transmissions </w:t>
      </w:r>
      <w:r w:rsidR="00BC392E">
        <w:rPr>
          <w:rFonts w:ascii="Times New Roman" w:hAnsi="Times New Roman" w:cs="Times New Roman"/>
          <w:lang w:val="en-GB" w:eastAsia="zh-CN"/>
        </w:rPr>
        <w:t>could</w:t>
      </w:r>
      <w:r w:rsidR="00876145" w:rsidRPr="0037326D">
        <w:rPr>
          <w:rFonts w:ascii="Times New Roman" w:hAnsi="Times New Roman" w:cs="Times New Roman"/>
          <w:lang w:val="en-GB" w:eastAsia="zh-CN"/>
        </w:rPr>
        <w:t xml:space="preserve"> </w:t>
      </w:r>
      <w:r w:rsidR="00AC0F79" w:rsidRPr="0037326D">
        <w:rPr>
          <w:rFonts w:ascii="Times New Roman" w:hAnsi="Times New Roman" w:cs="Times New Roman"/>
          <w:lang w:val="en-GB" w:eastAsia="zh-CN"/>
        </w:rPr>
        <w:t>overlap in the time domain</w:t>
      </w:r>
      <w:r w:rsidRPr="0037326D">
        <w:rPr>
          <w:rFonts w:ascii="Times New Roman" w:hAnsi="Times New Roman" w:cs="Times New Roman"/>
        </w:rPr>
        <w:t>.</w:t>
      </w:r>
    </w:p>
    <w:p w14:paraId="2439EF90" w14:textId="77777777" w:rsidR="001D3BCB" w:rsidRDefault="001D3BCB" w:rsidP="001D3BCB">
      <w:pPr>
        <w:jc w:val="both"/>
        <w:rPr>
          <w:rFonts w:ascii="Times New Roman" w:hAnsi="Times New Roman"/>
          <w:lang w:val="en-GB"/>
        </w:rPr>
      </w:pPr>
      <w:r>
        <w:rPr>
          <w:rFonts w:ascii="Times New Roman" w:hAnsi="Times New Roman"/>
          <w:lang w:val="en-GB"/>
        </w:rPr>
        <w:t>Depending on the outcome of intra-UE prioritization, MAC may drop an already built MAC PDU, e.g. when the another overlapping PUSCH or SR is prioritized over the grant intended for the PDU. Further, a</w:t>
      </w:r>
      <w:r w:rsidRPr="00135D92">
        <w:rPr>
          <w:rFonts w:ascii="Times New Roman" w:hAnsi="Times New Roman"/>
          <w:lang w:val="en-GB"/>
        </w:rPr>
        <w:t xml:space="preserve"> MAC PDU may have already been generated and delivered to PHY before MAC determines that the </w:t>
      </w:r>
      <w:r w:rsidRPr="00135D92">
        <w:rPr>
          <w:rFonts w:ascii="Times New Roman" w:hAnsi="Times New Roman"/>
          <w:lang w:val="en-GB"/>
        </w:rPr>
        <w:lastRenderedPageBreak/>
        <w:t>PUSCH for the MAC PDU is de-prioritized</w:t>
      </w:r>
      <w:r>
        <w:rPr>
          <w:rFonts w:ascii="Times New Roman" w:hAnsi="Times New Roman"/>
          <w:lang w:val="en-GB"/>
        </w:rPr>
        <w:t xml:space="preserve">. It was agreed in RAN2#106 that </w:t>
      </w:r>
      <w:r w:rsidRPr="00052327">
        <w:rPr>
          <w:rFonts w:ascii="Times New Roman" w:hAnsi="Times New Roman"/>
          <w:lang w:val="en-GB"/>
        </w:rPr>
        <w:t>the UE should store the de-prioritized MAC PDU in the HARQ buffer, to allow gNB to schedule re-transmission using the same HARQ process</w:t>
      </w:r>
      <w:r>
        <w:rPr>
          <w:rFonts w:ascii="Times New Roman" w:hAnsi="Times New Roman"/>
          <w:lang w:val="en-GB"/>
        </w:rPr>
        <w:t>. It’s FFS whether</w:t>
      </w:r>
      <w:r w:rsidRPr="00052327">
        <w:rPr>
          <w:rFonts w:ascii="Times New Roman" w:hAnsi="Times New Roman"/>
          <w:lang w:val="en-GB"/>
        </w:rPr>
        <w:t xml:space="preserve"> the UE could transmit </w:t>
      </w:r>
      <w:r>
        <w:rPr>
          <w:rFonts w:ascii="Times New Roman" w:hAnsi="Times New Roman"/>
          <w:lang w:val="en-GB"/>
        </w:rPr>
        <w:t>the deprioritized PDU intended for transmission on a CG</w:t>
      </w:r>
      <w:r w:rsidRPr="00052327">
        <w:rPr>
          <w:rFonts w:ascii="Times New Roman" w:hAnsi="Times New Roman"/>
          <w:lang w:val="en-GB"/>
        </w:rPr>
        <w:t xml:space="preserve"> using the subsequent </w:t>
      </w:r>
      <w:r>
        <w:rPr>
          <w:rFonts w:ascii="Times New Roman" w:hAnsi="Times New Roman"/>
          <w:lang w:val="en-GB"/>
        </w:rPr>
        <w:t xml:space="preserve">CG </w:t>
      </w:r>
      <w:r w:rsidRPr="00052327">
        <w:rPr>
          <w:rFonts w:ascii="Times New Roman" w:hAnsi="Times New Roman"/>
          <w:lang w:val="en-GB"/>
        </w:rPr>
        <w:t>radio resources e.g. associated with the same HARQ process</w:t>
      </w:r>
      <w:r>
        <w:rPr>
          <w:rFonts w:ascii="Times New Roman" w:hAnsi="Times New Roman"/>
          <w:lang w:val="en-GB"/>
        </w:rPr>
        <w:t>.</w:t>
      </w:r>
    </w:p>
    <w:p w14:paraId="5DA82E45" w14:textId="6729FD83" w:rsidR="001D3BCB" w:rsidRDefault="001D3BCB" w:rsidP="001D3BCB">
      <w:pPr>
        <w:jc w:val="both"/>
        <w:rPr>
          <w:rFonts w:ascii="Times New Roman" w:hAnsi="Times New Roman"/>
          <w:lang w:val="en-GB"/>
        </w:rPr>
      </w:pPr>
      <w:r w:rsidRPr="00052327">
        <w:rPr>
          <w:rFonts w:ascii="Times New Roman" w:hAnsi="Times New Roman"/>
        </w:rPr>
        <w:t xml:space="preserve">The network may not know that the deprioritized PDU was dropped due to intra-UE prioritization, e.g. when the PDU is generated for a CG resource. </w:t>
      </w:r>
      <w:r>
        <w:rPr>
          <w:rFonts w:ascii="Times New Roman" w:hAnsi="Times New Roman"/>
          <w:lang w:val="en-GB"/>
        </w:rPr>
        <w:t xml:space="preserve">From a behavioural perspective, a dropped PDU for which the transmission has not started is </w:t>
      </w:r>
      <w:proofErr w:type="gramStart"/>
      <w:r w:rsidR="00EC535E">
        <w:rPr>
          <w:rFonts w:ascii="Times New Roman" w:hAnsi="Times New Roman"/>
          <w:lang w:val="en-GB"/>
        </w:rPr>
        <w:t>similar to</w:t>
      </w:r>
      <w:proofErr w:type="gramEnd"/>
      <w:r>
        <w:rPr>
          <w:rFonts w:ascii="Times New Roman" w:hAnsi="Times New Roman"/>
          <w:lang w:val="en-GB"/>
        </w:rPr>
        <w:t xml:space="preserve"> a PDU dropped due LBT failure in NR-U. In NR-U, a PDU dropped due to LBT failure that was intended for transmission on a configured grant can be transmitted on the next configured grant occasion</w:t>
      </w:r>
      <w:r w:rsidR="00847619">
        <w:rPr>
          <w:rFonts w:ascii="Times New Roman" w:hAnsi="Times New Roman"/>
          <w:lang w:val="en-GB"/>
        </w:rPr>
        <w:t xml:space="preserve"> using the same HARQ process ID</w:t>
      </w:r>
      <w:r>
        <w:rPr>
          <w:rFonts w:ascii="Times New Roman" w:hAnsi="Times New Roman"/>
          <w:lang w:val="en-GB"/>
        </w:rPr>
        <w:t>. The same UE behaviour should apply for a PDU dropped due to intra-UE prioritization</w:t>
      </w:r>
      <w:r w:rsidR="00847619">
        <w:rPr>
          <w:rFonts w:ascii="Times New Roman" w:hAnsi="Times New Roman"/>
          <w:lang w:val="en-GB"/>
        </w:rPr>
        <w:t xml:space="preserve"> </w:t>
      </w:r>
      <w:r w:rsidR="00847619">
        <w:rPr>
          <w:rFonts w:ascii="Times New Roman" w:hAnsi="Times New Roman"/>
        </w:rPr>
        <w:t>if it was intended for transmission on a configured grant</w:t>
      </w:r>
      <w:r>
        <w:rPr>
          <w:rFonts w:ascii="Times New Roman" w:hAnsi="Times New Roman"/>
          <w:lang w:val="en-GB"/>
        </w:rPr>
        <w:t>.</w:t>
      </w:r>
    </w:p>
    <w:p w14:paraId="68D2430C" w14:textId="77777777" w:rsidR="001D3BCB" w:rsidRDefault="001D3BCB" w:rsidP="001D3BCB">
      <w:pPr>
        <w:jc w:val="both"/>
        <w:rPr>
          <w:rFonts w:ascii="Times New Roman" w:hAnsi="Times New Roman"/>
          <w:lang w:val="en-GB"/>
        </w:rPr>
      </w:pPr>
      <w:r>
        <w:rPr>
          <w:rFonts w:ascii="Times New Roman" w:hAnsi="Times New Roman"/>
          <w:lang w:val="en-GB"/>
        </w:rPr>
        <w:t xml:space="preserve">Whether the UE is obligated to use the same HARQ process or a different one to deliver the deprioritized PDU depends on whether the transmission has started or not for the deprioritized PDU. </w:t>
      </w:r>
      <w:r>
        <w:rPr>
          <w:rFonts w:ascii="Times" w:eastAsia="Times New Roman" w:hAnsi="Times" w:cs="Times"/>
        </w:rPr>
        <w:t>The transmission of the deprioritized PDU can be on a different HARQ process ID if the transmission was never started (the CG timer wasn’t started for the HARQ process initially chosen). Otherwise, the retransmission of the deprioritized PDU can only occur using the previously used HARQ process ID, as the initial transmission of the deprioritized TB was started then preempted (the CG timer is running for that case).</w:t>
      </w:r>
    </w:p>
    <w:p w14:paraId="65630643" w14:textId="3FF18D93" w:rsidR="001D3BCB" w:rsidRDefault="001D3BCB" w:rsidP="001D3BCB">
      <w:pPr>
        <w:ind w:left="1440" w:hanging="1440"/>
        <w:rPr>
          <w:rFonts w:ascii="Times New Roman" w:hAnsi="Times New Roman" w:cs="Times New Roman"/>
        </w:rPr>
      </w:pPr>
      <w:r w:rsidRPr="007B27FA">
        <w:rPr>
          <w:rFonts w:ascii="Times New Roman" w:hAnsi="Times New Roman"/>
          <w:b/>
        </w:rPr>
        <w:t xml:space="preserve">Proposal </w:t>
      </w:r>
      <w:r w:rsidR="00EC535E">
        <w:rPr>
          <w:rFonts w:ascii="Times New Roman" w:hAnsi="Times New Roman"/>
          <w:b/>
        </w:rPr>
        <w:t>1</w:t>
      </w:r>
      <w:r w:rsidRPr="007B27FA">
        <w:rPr>
          <w:rFonts w:ascii="Times New Roman" w:hAnsi="Times New Roman"/>
          <w:b/>
        </w:rPr>
        <w:t xml:space="preserve">: </w:t>
      </w:r>
      <w:r w:rsidRPr="007B27FA">
        <w:rPr>
          <w:rFonts w:ascii="Times New Roman" w:hAnsi="Times New Roman"/>
          <w:b/>
        </w:rPr>
        <w:tab/>
      </w:r>
      <w:r>
        <w:rPr>
          <w:rFonts w:ascii="Times New Roman" w:hAnsi="Times New Roman" w:cs="Times New Roman"/>
        </w:rPr>
        <w:t xml:space="preserve">A MAC PDU dropped due to intra-UE prioritization that was intended for transmission on a configured grant can be transmitted on a subsequent configured grant occasion using the same </w:t>
      </w:r>
      <w:r w:rsidR="000F344E">
        <w:rPr>
          <w:rFonts w:ascii="Times New Roman" w:hAnsi="Times New Roman" w:cs="Times New Roman"/>
        </w:rPr>
        <w:t xml:space="preserve">or a different </w:t>
      </w:r>
      <w:r>
        <w:rPr>
          <w:rFonts w:ascii="Times New Roman" w:hAnsi="Times New Roman" w:cs="Times New Roman"/>
        </w:rPr>
        <w:t>HARQ process ID, if the transmission of the PDU has not started (</w:t>
      </w:r>
      <w:r>
        <w:rPr>
          <w:rFonts w:ascii="Times" w:eastAsia="Times New Roman" w:hAnsi="Times" w:cs="Times"/>
        </w:rPr>
        <w:t>the CG timer wasn’t started for the HARQ process)</w:t>
      </w:r>
      <w:r w:rsidRPr="00F97752">
        <w:rPr>
          <w:rFonts w:ascii="Times New Roman" w:hAnsi="Times New Roman" w:cs="Times New Roman"/>
        </w:rPr>
        <w:t>.</w:t>
      </w:r>
    </w:p>
    <w:p w14:paraId="22F42F8E" w14:textId="51F883F7" w:rsidR="001D3BCB" w:rsidRDefault="001D3BCB" w:rsidP="001D3BCB">
      <w:pPr>
        <w:ind w:left="1440" w:hanging="1440"/>
        <w:rPr>
          <w:rFonts w:ascii="Times New Roman" w:hAnsi="Times New Roman"/>
        </w:rPr>
      </w:pPr>
      <w:r w:rsidRPr="007B27FA">
        <w:rPr>
          <w:rFonts w:ascii="Times New Roman" w:hAnsi="Times New Roman"/>
          <w:b/>
        </w:rPr>
        <w:t xml:space="preserve">Proposal </w:t>
      </w:r>
      <w:r w:rsidR="00EC535E">
        <w:rPr>
          <w:rFonts w:ascii="Times New Roman" w:hAnsi="Times New Roman"/>
          <w:b/>
        </w:rPr>
        <w:t>2</w:t>
      </w:r>
      <w:r w:rsidRPr="007B27FA">
        <w:rPr>
          <w:rFonts w:ascii="Times New Roman" w:hAnsi="Times New Roman"/>
          <w:b/>
        </w:rPr>
        <w:t xml:space="preserve">: </w:t>
      </w:r>
      <w:r w:rsidRPr="007B27FA">
        <w:rPr>
          <w:rFonts w:ascii="Times New Roman" w:hAnsi="Times New Roman"/>
          <w:b/>
        </w:rPr>
        <w:tab/>
      </w:r>
      <w:r>
        <w:rPr>
          <w:rFonts w:ascii="Times New Roman" w:hAnsi="Times New Roman" w:cs="Times New Roman"/>
        </w:rPr>
        <w:t>A MAC PDU dropped due to intra-UE prioritization that was transmitted on a configured grant can be retransmitted on a subsequent configured grant occasion applicable to the same HARQ process ID, if the transmission of the PDU has started (</w:t>
      </w:r>
      <w:r>
        <w:rPr>
          <w:rFonts w:ascii="Times" w:eastAsia="Times New Roman" w:hAnsi="Times" w:cs="Times"/>
        </w:rPr>
        <w:t>the CG timer was started for the HARQ process)</w:t>
      </w:r>
      <w:r w:rsidRPr="00F97752">
        <w:rPr>
          <w:rFonts w:ascii="Times New Roman" w:hAnsi="Times New Roman" w:cs="Times New Roman"/>
        </w:rPr>
        <w:t>.</w:t>
      </w:r>
    </w:p>
    <w:p w14:paraId="1137CEC9" w14:textId="77777777" w:rsidR="004B58E0" w:rsidRDefault="004B58E0" w:rsidP="004B58E0">
      <w:pPr>
        <w:pStyle w:val="Heading1"/>
        <w:jc w:val="both"/>
      </w:pPr>
      <w:bookmarkStart w:id="3" w:name="_Ref524080280"/>
      <w:r>
        <w:t xml:space="preserve">Summary </w:t>
      </w:r>
      <w:bookmarkEnd w:id="3"/>
      <w:r>
        <w:t>and Proposals</w:t>
      </w:r>
    </w:p>
    <w:p w14:paraId="202C0616" w14:textId="499FD227" w:rsidR="004841DE" w:rsidRDefault="004841DE" w:rsidP="004841DE">
      <w:pPr>
        <w:jc w:val="both"/>
        <w:rPr>
          <w:rFonts w:ascii="Times New Roman" w:hAnsi="Times New Roman"/>
        </w:rPr>
      </w:pPr>
      <w:r>
        <w:rPr>
          <w:rFonts w:ascii="Times New Roman" w:hAnsi="Times New Roman"/>
        </w:rPr>
        <w:t xml:space="preserve">This contribution addresses enhancements for an NR I-IoT UE supporting multiple services of different QoS requirements, with focus on </w:t>
      </w:r>
      <w:r w:rsidR="002A7F64">
        <w:rPr>
          <w:rFonts w:ascii="Times New Roman" w:hAnsi="Times New Roman"/>
        </w:rPr>
        <w:t xml:space="preserve">data-only </w:t>
      </w:r>
      <w:r>
        <w:rPr>
          <w:rFonts w:ascii="Times New Roman" w:hAnsi="Times New Roman"/>
        </w:rPr>
        <w:t xml:space="preserve">intra-UE prioritization. </w:t>
      </w:r>
      <w:r w:rsidRPr="004841DE">
        <w:rPr>
          <w:rFonts w:ascii="Times New Roman" w:hAnsi="Times New Roman"/>
        </w:rPr>
        <w:t>RAN2 should discuss the above and agree to the following proposals:</w:t>
      </w:r>
    </w:p>
    <w:p w14:paraId="321A26C7" w14:textId="77777777" w:rsidR="000D7203" w:rsidRDefault="000D7203" w:rsidP="000D7203">
      <w:pPr>
        <w:ind w:left="1440" w:hanging="1440"/>
        <w:rPr>
          <w:rFonts w:ascii="Times New Roman" w:hAnsi="Times New Roman" w:cs="Times New Roman"/>
        </w:rPr>
      </w:pPr>
      <w:r w:rsidRPr="007B27FA">
        <w:rPr>
          <w:rFonts w:ascii="Times New Roman" w:hAnsi="Times New Roman"/>
          <w:b/>
        </w:rPr>
        <w:t xml:space="preserve">Proposal </w:t>
      </w:r>
      <w:r>
        <w:rPr>
          <w:rFonts w:ascii="Times New Roman" w:hAnsi="Times New Roman"/>
          <w:b/>
        </w:rPr>
        <w:t>1</w:t>
      </w:r>
      <w:r w:rsidRPr="007B27FA">
        <w:rPr>
          <w:rFonts w:ascii="Times New Roman" w:hAnsi="Times New Roman"/>
          <w:b/>
        </w:rPr>
        <w:t xml:space="preserve">: </w:t>
      </w:r>
      <w:r w:rsidRPr="007B27FA">
        <w:rPr>
          <w:rFonts w:ascii="Times New Roman" w:hAnsi="Times New Roman"/>
          <w:b/>
        </w:rPr>
        <w:tab/>
      </w:r>
      <w:r>
        <w:rPr>
          <w:rFonts w:ascii="Times New Roman" w:hAnsi="Times New Roman" w:cs="Times New Roman"/>
        </w:rPr>
        <w:t>A MAC PDU dropped due to intra-UE prioritization that was intended for transmission on a configured grant can be transmitted on a subsequent configured grant occasion using the same or a different HARQ process ID, if the transmission of the PDU has not started (</w:t>
      </w:r>
      <w:r>
        <w:rPr>
          <w:rFonts w:ascii="Times" w:eastAsia="Times New Roman" w:hAnsi="Times" w:cs="Times"/>
        </w:rPr>
        <w:t>the CG timer wasn’t started for the HARQ process)</w:t>
      </w:r>
      <w:r w:rsidRPr="00F97752">
        <w:rPr>
          <w:rFonts w:ascii="Times New Roman" w:hAnsi="Times New Roman" w:cs="Times New Roman"/>
        </w:rPr>
        <w:t>.</w:t>
      </w:r>
    </w:p>
    <w:p w14:paraId="134DFE1C" w14:textId="4D937D51" w:rsidR="000D7203" w:rsidRDefault="000D7203" w:rsidP="000D7203">
      <w:pPr>
        <w:ind w:left="1440" w:hanging="1440"/>
        <w:rPr>
          <w:rFonts w:ascii="Times New Roman" w:hAnsi="Times New Roman"/>
        </w:rPr>
      </w:pPr>
      <w:r w:rsidRPr="007B27FA">
        <w:rPr>
          <w:rFonts w:ascii="Times New Roman" w:hAnsi="Times New Roman"/>
          <w:b/>
        </w:rPr>
        <w:t xml:space="preserve">Proposal </w:t>
      </w:r>
      <w:r>
        <w:rPr>
          <w:rFonts w:ascii="Times New Roman" w:hAnsi="Times New Roman"/>
          <w:b/>
        </w:rPr>
        <w:t>2</w:t>
      </w:r>
      <w:r w:rsidRPr="007B27FA">
        <w:rPr>
          <w:rFonts w:ascii="Times New Roman" w:hAnsi="Times New Roman"/>
          <w:b/>
        </w:rPr>
        <w:t xml:space="preserve">: </w:t>
      </w:r>
      <w:r w:rsidRPr="007B27FA">
        <w:rPr>
          <w:rFonts w:ascii="Times New Roman" w:hAnsi="Times New Roman"/>
          <w:b/>
        </w:rPr>
        <w:tab/>
      </w:r>
      <w:r>
        <w:rPr>
          <w:rFonts w:ascii="Times New Roman" w:hAnsi="Times New Roman" w:cs="Times New Roman"/>
        </w:rPr>
        <w:t>A MAC PDU dropped due to intra-UE prioritization that was transmitted on a configured grant can be retransmitted on a subsequent configured grant occasion applicable to the same HARQ process ID, if the transmission of the PDU has started (</w:t>
      </w:r>
      <w:r>
        <w:rPr>
          <w:rFonts w:ascii="Times" w:eastAsia="Times New Roman" w:hAnsi="Times" w:cs="Times"/>
        </w:rPr>
        <w:t>the CG timer was started for the HARQ process)</w:t>
      </w:r>
      <w:r w:rsidRPr="00F97752">
        <w:rPr>
          <w:rFonts w:ascii="Times New Roman" w:hAnsi="Times New Roman" w:cs="Times New Roman"/>
        </w:rPr>
        <w:t>.</w:t>
      </w:r>
    </w:p>
    <w:p w14:paraId="1137CECB" w14:textId="77777777" w:rsidR="004B58E0" w:rsidRDefault="004B58E0" w:rsidP="004B58E0">
      <w:pPr>
        <w:pStyle w:val="Heading1"/>
        <w:jc w:val="both"/>
      </w:pPr>
      <w:r>
        <w:t>References</w:t>
      </w:r>
    </w:p>
    <w:p w14:paraId="7553FD62" w14:textId="60479B09" w:rsidR="00F67861" w:rsidRDefault="00F67861" w:rsidP="00F67861">
      <w:pPr>
        <w:pStyle w:val="Reference"/>
        <w:rPr>
          <w:rFonts w:ascii="Times New Roman" w:hAnsi="Times New Roman"/>
        </w:rPr>
      </w:pPr>
      <w:r w:rsidRPr="000918DB">
        <w:rPr>
          <w:rFonts w:ascii="Times New Roman" w:hAnsi="Times New Roman"/>
        </w:rPr>
        <w:t>RP-190728, New WID: Support of NR Industrial Internet of Things (IoT), Nokia, Nokia Shanghai Bell</w:t>
      </w:r>
    </w:p>
    <w:p w14:paraId="1A782AE2" w14:textId="2D8CC99B" w:rsidR="007044C7" w:rsidRPr="009D0880" w:rsidRDefault="00687DA3" w:rsidP="009D0880">
      <w:pPr>
        <w:pStyle w:val="Reference"/>
        <w:rPr>
          <w:rFonts w:ascii="Times New Roman" w:hAnsi="Times New Roman"/>
        </w:rPr>
      </w:pPr>
      <w:r>
        <w:rPr>
          <w:rFonts w:ascii="Times New Roman" w:hAnsi="Times New Roman"/>
        </w:rPr>
        <w:t>TR 38.825, “</w:t>
      </w:r>
      <w:r w:rsidRPr="00687DA3">
        <w:rPr>
          <w:rFonts w:ascii="Times New Roman" w:hAnsi="Times New Roman"/>
        </w:rPr>
        <w:t>Study on NR Industrial Internet of Things (IoT); (Release 16)”</w:t>
      </w:r>
    </w:p>
    <w:sectPr w:rsidR="007044C7" w:rsidRPr="009D088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1D4434E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E493CEA"/>
    <w:multiLevelType w:val="multilevel"/>
    <w:tmpl w:val="1D5E0EFE"/>
    <w:lvl w:ilvl="0">
      <w:start w:val="1"/>
      <w:numFmt w:val="bullet"/>
      <w:lvlText w:val=""/>
      <w:lvlJc w:val="left"/>
      <w:pPr>
        <w:ind w:left="420" w:hanging="420"/>
      </w:pPr>
      <w:rPr>
        <w:rFonts w:ascii="Symbol" w:hAnsi="Symbo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7576078"/>
    <w:multiLevelType w:val="hybridMultilevel"/>
    <w:tmpl w:val="48AE9786"/>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 w15:restartNumberingAfterBreak="0">
    <w:nsid w:val="2A1769C2"/>
    <w:multiLevelType w:val="hybridMultilevel"/>
    <w:tmpl w:val="795648F0"/>
    <w:lvl w:ilvl="0" w:tplc="F8848860">
      <w:start w:val="129"/>
      <w:numFmt w:val="bullet"/>
      <w:lvlText w:val="-"/>
      <w:lvlJc w:val="left"/>
      <w:pPr>
        <w:ind w:left="1080" w:hanging="360"/>
      </w:pPr>
      <w:rPr>
        <w:rFonts w:ascii="Calibri" w:eastAsia="Calibri" w:hAnsi="Calibri"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380E1EB3"/>
    <w:multiLevelType w:val="hybridMultilevel"/>
    <w:tmpl w:val="5000664C"/>
    <w:lvl w:ilvl="0" w:tplc="395838AA">
      <w:start w:val="5"/>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5F11F9"/>
    <w:multiLevelType w:val="hybridMultilevel"/>
    <w:tmpl w:val="751ACF26"/>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CD49A1"/>
    <w:multiLevelType w:val="hybridMultilevel"/>
    <w:tmpl w:val="AECC5A22"/>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0A1967"/>
    <w:multiLevelType w:val="hybridMultilevel"/>
    <w:tmpl w:val="9026ABD4"/>
    <w:lvl w:ilvl="0" w:tplc="80F6E414">
      <w:start w:val="1"/>
      <w:numFmt w:val="decimal"/>
      <w:lvlText w:val="Case %1."/>
      <w:lvlJc w:val="left"/>
      <w:pPr>
        <w:ind w:left="720" w:hanging="360"/>
      </w:pPr>
      <w:rPr>
        <w:rFonts w:hint="default"/>
        <w:b/>
        <w:i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AF6931"/>
    <w:multiLevelType w:val="multilevel"/>
    <w:tmpl w:val="9C02885C"/>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5369B"/>
    <w:multiLevelType w:val="hybridMultilevel"/>
    <w:tmpl w:val="7DC67812"/>
    <w:lvl w:ilvl="0" w:tplc="0409000F">
      <w:start w:val="1"/>
      <w:numFmt w:val="decimal"/>
      <w:lvlText w:val="%1."/>
      <w:lvlJc w:val="left"/>
      <w:pPr>
        <w:ind w:left="720" w:hanging="360"/>
      </w:pPr>
      <w:rPr>
        <w:rFonts w:hint="default"/>
      </w:rPr>
    </w:lvl>
    <w:lvl w:ilvl="1" w:tplc="04090017">
      <w:start w:val="1"/>
      <w:numFmt w:val="lowerLetter"/>
      <w:lvlText w:val="%2)"/>
      <w:lvlJc w:val="left"/>
      <w:pPr>
        <w:ind w:left="1440" w:hanging="360"/>
      </w:pPr>
      <w:rPr>
        <w:rFonts w:hint="default"/>
      </w:rPr>
    </w:lvl>
    <w:lvl w:ilvl="2" w:tplc="D7C07C6C">
      <w:start w:val="32"/>
      <w:numFmt w:val="bullet"/>
      <w:lvlText w:val="-"/>
      <w:lvlJc w:val="left"/>
      <w:pPr>
        <w:ind w:left="2160" w:hanging="360"/>
      </w:pPr>
      <w:rPr>
        <w:rFonts w:ascii="Calibri" w:eastAsiaTheme="minorHAnsi" w:hAnsi="Calibri" w:cs="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DD68F9"/>
    <w:multiLevelType w:val="hybridMultilevel"/>
    <w:tmpl w:val="5C5211BC"/>
    <w:lvl w:ilvl="0" w:tplc="5E30F1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943393"/>
    <w:multiLevelType w:val="hybridMultilevel"/>
    <w:tmpl w:val="0D0E4F34"/>
    <w:lvl w:ilvl="0" w:tplc="04090001">
      <w:start w:val="1"/>
      <w:numFmt w:val="bullet"/>
      <w:lvlText w:val=""/>
      <w:lvlJc w:val="left"/>
      <w:pPr>
        <w:ind w:left="720" w:hanging="360"/>
      </w:pPr>
      <w:rPr>
        <w:rFonts w:ascii="Symbol" w:hAnsi="Symbol" w:hint="default"/>
      </w:rPr>
    </w:lvl>
    <w:lvl w:ilvl="1" w:tplc="B1C2056C">
      <w:start w:val="2"/>
      <w:numFmt w:val="bullet"/>
      <w:lvlText w:val="-"/>
      <w:lvlJc w:val="left"/>
      <w:pPr>
        <w:ind w:left="1440" w:hanging="360"/>
      </w:pPr>
      <w:rPr>
        <w:rFonts w:ascii="Calibri" w:eastAsia="Calibri" w:hAnsi="Calibri" w:cs="Calibri" w:hint="default"/>
      </w:rPr>
    </w:lvl>
    <w:lvl w:ilvl="2" w:tplc="D7C07C6C">
      <w:start w:val="32"/>
      <w:numFmt w:val="bullet"/>
      <w:lvlText w:val="-"/>
      <w:lvlJc w:val="left"/>
      <w:pPr>
        <w:ind w:left="2160" w:hanging="360"/>
      </w:pPr>
      <w:rPr>
        <w:rFonts w:ascii="Calibri" w:eastAsiaTheme="minorHAnsi" w:hAnsi="Calibri" w:cs="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E93082"/>
    <w:multiLevelType w:val="hybridMultilevel"/>
    <w:tmpl w:val="2F96E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6" w15:restartNumberingAfterBreak="0">
    <w:nsid w:val="7DFF7EE4"/>
    <w:multiLevelType w:val="hybridMultilevel"/>
    <w:tmpl w:val="770C9ACA"/>
    <w:lvl w:ilvl="0" w:tplc="20F247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
  </w:num>
  <w:num w:numId="4">
    <w:abstractNumId w:val="8"/>
  </w:num>
  <w:num w:numId="5">
    <w:abstractNumId w:val="10"/>
  </w:num>
  <w:num w:numId="6">
    <w:abstractNumId w:val="16"/>
  </w:num>
  <w:num w:numId="7">
    <w:abstractNumId w:val="12"/>
  </w:num>
  <w:num w:numId="8">
    <w:abstractNumId w:val="7"/>
    <w:lvlOverride w:ilvl="0">
      <w:startOverride w:val="1"/>
    </w:lvlOverride>
    <w:lvlOverride w:ilvl="1"/>
    <w:lvlOverride w:ilvl="2"/>
    <w:lvlOverride w:ilvl="3"/>
    <w:lvlOverride w:ilvl="4"/>
    <w:lvlOverride w:ilvl="5"/>
    <w:lvlOverride w:ilvl="6"/>
    <w:lvlOverride w:ilvl="7"/>
    <w:lvlOverride w:ilvl="8"/>
  </w:num>
  <w:num w:numId="9">
    <w:abstractNumId w:val="7"/>
  </w:num>
  <w:num w:numId="10">
    <w:abstractNumId w:val="13"/>
  </w:num>
  <w:num w:numId="11">
    <w:abstractNumId w:val="4"/>
  </w:num>
  <w:num w:numId="12">
    <w:abstractNumId w:val="11"/>
  </w:num>
  <w:num w:numId="13">
    <w:abstractNumId w:val="9"/>
  </w:num>
  <w:num w:numId="14">
    <w:abstractNumId w:val="15"/>
  </w:num>
  <w:num w:numId="15">
    <w:abstractNumId w:val="14"/>
  </w:num>
  <w:num w:numId="16">
    <w:abstractNumId w:val="5"/>
  </w:num>
  <w:num w:numId="17">
    <w:abstractNumId w:val="3"/>
  </w:num>
  <w:num w:numId="18">
    <w:abstractNumId w:val="6"/>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8E0"/>
    <w:rsid w:val="00037133"/>
    <w:rsid w:val="00040A8A"/>
    <w:rsid w:val="00052327"/>
    <w:rsid w:val="00076C75"/>
    <w:rsid w:val="000918DB"/>
    <w:rsid w:val="000A2C4B"/>
    <w:rsid w:val="000B0BE7"/>
    <w:rsid w:val="000D7203"/>
    <w:rsid w:val="000F344E"/>
    <w:rsid w:val="000F4D1E"/>
    <w:rsid w:val="000F7553"/>
    <w:rsid w:val="00117AEC"/>
    <w:rsid w:val="00133CBF"/>
    <w:rsid w:val="00135D92"/>
    <w:rsid w:val="00137E0B"/>
    <w:rsid w:val="00141DDB"/>
    <w:rsid w:val="00151766"/>
    <w:rsid w:val="00174572"/>
    <w:rsid w:val="0018022B"/>
    <w:rsid w:val="001A00F5"/>
    <w:rsid w:val="001B1E2A"/>
    <w:rsid w:val="001B3365"/>
    <w:rsid w:val="001C3286"/>
    <w:rsid w:val="001D25AA"/>
    <w:rsid w:val="001D2990"/>
    <w:rsid w:val="001D3BCB"/>
    <w:rsid w:val="001E21DB"/>
    <w:rsid w:val="001E4FC5"/>
    <w:rsid w:val="001E76F8"/>
    <w:rsid w:val="001F17C3"/>
    <w:rsid w:val="00206649"/>
    <w:rsid w:val="0021219D"/>
    <w:rsid w:val="00214044"/>
    <w:rsid w:val="00227BD5"/>
    <w:rsid w:val="00230287"/>
    <w:rsid w:val="00233809"/>
    <w:rsid w:val="00234311"/>
    <w:rsid w:val="00242B94"/>
    <w:rsid w:val="002600EF"/>
    <w:rsid w:val="00280A9C"/>
    <w:rsid w:val="0028355D"/>
    <w:rsid w:val="002942D9"/>
    <w:rsid w:val="002A347D"/>
    <w:rsid w:val="002A5490"/>
    <w:rsid w:val="002A757B"/>
    <w:rsid w:val="002A7F64"/>
    <w:rsid w:val="002C641B"/>
    <w:rsid w:val="002C72EF"/>
    <w:rsid w:val="002E06D9"/>
    <w:rsid w:val="002F24E7"/>
    <w:rsid w:val="00306481"/>
    <w:rsid w:val="00315413"/>
    <w:rsid w:val="0031615E"/>
    <w:rsid w:val="0032000A"/>
    <w:rsid w:val="003225B5"/>
    <w:rsid w:val="00334B16"/>
    <w:rsid w:val="00342001"/>
    <w:rsid w:val="003457E2"/>
    <w:rsid w:val="00347410"/>
    <w:rsid w:val="00355FE7"/>
    <w:rsid w:val="00362799"/>
    <w:rsid w:val="00362D02"/>
    <w:rsid w:val="0037008B"/>
    <w:rsid w:val="0037326D"/>
    <w:rsid w:val="0037761F"/>
    <w:rsid w:val="003A3EDA"/>
    <w:rsid w:val="003A47F0"/>
    <w:rsid w:val="003B4B9E"/>
    <w:rsid w:val="003C205C"/>
    <w:rsid w:val="003F7ECB"/>
    <w:rsid w:val="00410B3B"/>
    <w:rsid w:val="004429CF"/>
    <w:rsid w:val="00447D2A"/>
    <w:rsid w:val="00460CB1"/>
    <w:rsid w:val="004641DF"/>
    <w:rsid w:val="00475C22"/>
    <w:rsid w:val="004841DE"/>
    <w:rsid w:val="004844A1"/>
    <w:rsid w:val="00484A30"/>
    <w:rsid w:val="004850C8"/>
    <w:rsid w:val="0048744C"/>
    <w:rsid w:val="00490856"/>
    <w:rsid w:val="004A3D4D"/>
    <w:rsid w:val="004B58E0"/>
    <w:rsid w:val="00506F26"/>
    <w:rsid w:val="0058781A"/>
    <w:rsid w:val="00587B60"/>
    <w:rsid w:val="005926B0"/>
    <w:rsid w:val="005927E8"/>
    <w:rsid w:val="00597A4C"/>
    <w:rsid w:val="005A1D00"/>
    <w:rsid w:val="005A54CA"/>
    <w:rsid w:val="005A5A01"/>
    <w:rsid w:val="005B2DD4"/>
    <w:rsid w:val="005C4574"/>
    <w:rsid w:val="005C75D3"/>
    <w:rsid w:val="005D0F8F"/>
    <w:rsid w:val="005E4598"/>
    <w:rsid w:val="005F16C6"/>
    <w:rsid w:val="005F6737"/>
    <w:rsid w:val="006004CA"/>
    <w:rsid w:val="006021A5"/>
    <w:rsid w:val="006078D0"/>
    <w:rsid w:val="00611D61"/>
    <w:rsid w:val="00613FE6"/>
    <w:rsid w:val="006278A9"/>
    <w:rsid w:val="006441EC"/>
    <w:rsid w:val="006459FE"/>
    <w:rsid w:val="0066114F"/>
    <w:rsid w:val="00675C45"/>
    <w:rsid w:val="00681AE1"/>
    <w:rsid w:val="00685DE8"/>
    <w:rsid w:val="00687DA3"/>
    <w:rsid w:val="006A29CB"/>
    <w:rsid w:val="006D08DD"/>
    <w:rsid w:val="006E144F"/>
    <w:rsid w:val="006E5C37"/>
    <w:rsid w:val="006E769F"/>
    <w:rsid w:val="006F013A"/>
    <w:rsid w:val="006F03BD"/>
    <w:rsid w:val="007044C7"/>
    <w:rsid w:val="0072556C"/>
    <w:rsid w:val="00735CF4"/>
    <w:rsid w:val="007360C6"/>
    <w:rsid w:val="0075606F"/>
    <w:rsid w:val="00782A58"/>
    <w:rsid w:val="00792768"/>
    <w:rsid w:val="007C1DAC"/>
    <w:rsid w:val="007C615D"/>
    <w:rsid w:val="007D3E14"/>
    <w:rsid w:val="007D68E0"/>
    <w:rsid w:val="007D6CA7"/>
    <w:rsid w:val="008058E2"/>
    <w:rsid w:val="00847156"/>
    <w:rsid w:val="00847619"/>
    <w:rsid w:val="008552F4"/>
    <w:rsid w:val="00867CFE"/>
    <w:rsid w:val="008732C2"/>
    <w:rsid w:val="00876145"/>
    <w:rsid w:val="008F5530"/>
    <w:rsid w:val="008F7F5A"/>
    <w:rsid w:val="00900CB0"/>
    <w:rsid w:val="00903BF7"/>
    <w:rsid w:val="00906438"/>
    <w:rsid w:val="0091640F"/>
    <w:rsid w:val="00916581"/>
    <w:rsid w:val="0092641B"/>
    <w:rsid w:val="0093366E"/>
    <w:rsid w:val="0094292F"/>
    <w:rsid w:val="00943406"/>
    <w:rsid w:val="009476A5"/>
    <w:rsid w:val="00957F4C"/>
    <w:rsid w:val="009616AA"/>
    <w:rsid w:val="0099186A"/>
    <w:rsid w:val="009966DB"/>
    <w:rsid w:val="009A5978"/>
    <w:rsid w:val="009D0880"/>
    <w:rsid w:val="009E0905"/>
    <w:rsid w:val="009F75E2"/>
    <w:rsid w:val="00A13946"/>
    <w:rsid w:val="00A441BD"/>
    <w:rsid w:val="00A45AB6"/>
    <w:rsid w:val="00A50FB5"/>
    <w:rsid w:val="00A51500"/>
    <w:rsid w:val="00A55CB2"/>
    <w:rsid w:val="00A908AA"/>
    <w:rsid w:val="00AB0A8A"/>
    <w:rsid w:val="00AC0F79"/>
    <w:rsid w:val="00AC24D0"/>
    <w:rsid w:val="00AE24F6"/>
    <w:rsid w:val="00B05D31"/>
    <w:rsid w:val="00B3180F"/>
    <w:rsid w:val="00B602DC"/>
    <w:rsid w:val="00B67DFE"/>
    <w:rsid w:val="00B71659"/>
    <w:rsid w:val="00B73099"/>
    <w:rsid w:val="00B81826"/>
    <w:rsid w:val="00B85945"/>
    <w:rsid w:val="00B952AE"/>
    <w:rsid w:val="00BA7A65"/>
    <w:rsid w:val="00BB14FC"/>
    <w:rsid w:val="00BB15F3"/>
    <w:rsid w:val="00BC392E"/>
    <w:rsid w:val="00BC64FB"/>
    <w:rsid w:val="00BC6B1A"/>
    <w:rsid w:val="00C03541"/>
    <w:rsid w:val="00C03F7B"/>
    <w:rsid w:val="00C06545"/>
    <w:rsid w:val="00C10842"/>
    <w:rsid w:val="00C24886"/>
    <w:rsid w:val="00C25E1A"/>
    <w:rsid w:val="00C27CC0"/>
    <w:rsid w:val="00C351AC"/>
    <w:rsid w:val="00C5155F"/>
    <w:rsid w:val="00C51E46"/>
    <w:rsid w:val="00C67703"/>
    <w:rsid w:val="00C714D3"/>
    <w:rsid w:val="00CA30C0"/>
    <w:rsid w:val="00CC5072"/>
    <w:rsid w:val="00CE4E22"/>
    <w:rsid w:val="00CE7355"/>
    <w:rsid w:val="00D1004E"/>
    <w:rsid w:val="00D144DF"/>
    <w:rsid w:val="00D15218"/>
    <w:rsid w:val="00D16DDB"/>
    <w:rsid w:val="00D233FF"/>
    <w:rsid w:val="00D23806"/>
    <w:rsid w:val="00D30623"/>
    <w:rsid w:val="00D62926"/>
    <w:rsid w:val="00D663FB"/>
    <w:rsid w:val="00DA1A4F"/>
    <w:rsid w:val="00DC3823"/>
    <w:rsid w:val="00DC4856"/>
    <w:rsid w:val="00DD789C"/>
    <w:rsid w:val="00DF61E8"/>
    <w:rsid w:val="00E27987"/>
    <w:rsid w:val="00E34195"/>
    <w:rsid w:val="00E37A9A"/>
    <w:rsid w:val="00E66972"/>
    <w:rsid w:val="00E7009D"/>
    <w:rsid w:val="00E76C6E"/>
    <w:rsid w:val="00E93B14"/>
    <w:rsid w:val="00E9405C"/>
    <w:rsid w:val="00EB3F71"/>
    <w:rsid w:val="00EB4194"/>
    <w:rsid w:val="00EC535E"/>
    <w:rsid w:val="00ED15AF"/>
    <w:rsid w:val="00EF3971"/>
    <w:rsid w:val="00F26C4F"/>
    <w:rsid w:val="00F442FF"/>
    <w:rsid w:val="00F50386"/>
    <w:rsid w:val="00F50D3B"/>
    <w:rsid w:val="00F512A2"/>
    <w:rsid w:val="00F578C3"/>
    <w:rsid w:val="00F66544"/>
    <w:rsid w:val="00F67861"/>
    <w:rsid w:val="00F8055A"/>
    <w:rsid w:val="00F82BBF"/>
    <w:rsid w:val="00F84ADC"/>
    <w:rsid w:val="00F85628"/>
    <w:rsid w:val="00F97752"/>
    <w:rsid w:val="00FC0E20"/>
    <w:rsid w:val="00FC0E6B"/>
    <w:rsid w:val="00FD11AF"/>
    <w:rsid w:val="00FD7D29"/>
    <w:rsid w:val="00FF0E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37CDF6"/>
  <w15:chartTrackingRefBased/>
  <w15:docId w15:val="{F69D7E72-C2DA-4F4A-B8FA-1C11B748E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B58E0"/>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4B58E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Malgun Gothic"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4B58E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4B58E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B58E0"/>
    <w:pPr>
      <w:numPr>
        <w:ilvl w:val="3"/>
      </w:numPr>
      <w:outlineLvl w:val="3"/>
    </w:pPr>
    <w:rPr>
      <w:sz w:val="24"/>
      <w:szCs w:val="24"/>
    </w:rPr>
  </w:style>
  <w:style w:type="paragraph" w:styleId="Heading5">
    <w:name w:val="heading 5"/>
    <w:basedOn w:val="Heading4"/>
    <w:next w:val="Normal"/>
    <w:link w:val="Heading5Char"/>
    <w:qFormat/>
    <w:rsid w:val="004B58E0"/>
    <w:pPr>
      <w:numPr>
        <w:ilvl w:val="4"/>
      </w:numPr>
      <w:outlineLvl w:val="4"/>
    </w:pPr>
    <w:rPr>
      <w:sz w:val="22"/>
      <w:szCs w:val="22"/>
    </w:rPr>
  </w:style>
  <w:style w:type="paragraph" w:styleId="Heading6">
    <w:name w:val="heading 6"/>
    <w:basedOn w:val="Normal"/>
    <w:next w:val="Normal"/>
    <w:link w:val="Heading6Char"/>
    <w:qFormat/>
    <w:rsid w:val="004B58E0"/>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Malgun Gothic" w:hAnsi="Arial" w:cs="Arial"/>
      <w:sz w:val="20"/>
      <w:szCs w:val="20"/>
      <w:lang w:val="en-GB" w:eastAsia="zh-CN"/>
    </w:rPr>
  </w:style>
  <w:style w:type="paragraph" w:styleId="Heading7">
    <w:name w:val="heading 7"/>
    <w:basedOn w:val="Normal"/>
    <w:next w:val="Normal"/>
    <w:link w:val="Heading7Char"/>
    <w:qFormat/>
    <w:rsid w:val="004B58E0"/>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Malgun Gothic" w:hAnsi="Arial" w:cs="Arial"/>
      <w:sz w:val="20"/>
      <w:szCs w:val="20"/>
      <w:lang w:val="en-GB" w:eastAsia="zh-CN"/>
    </w:rPr>
  </w:style>
  <w:style w:type="paragraph" w:styleId="Heading8">
    <w:name w:val="heading 8"/>
    <w:basedOn w:val="Heading7"/>
    <w:next w:val="Normal"/>
    <w:link w:val="Heading8Char"/>
    <w:qFormat/>
    <w:rsid w:val="004B58E0"/>
    <w:pPr>
      <w:numPr>
        <w:ilvl w:val="7"/>
      </w:numPr>
      <w:outlineLvl w:val="7"/>
    </w:pPr>
  </w:style>
  <w:style w:type="paragraph" w:styleId="Heading9">
    <w:name w:val="heading 9"/>
    <w:basedOn w:val="Heading8"/>
    <w:next w:val="Normal"/>
    <w:link w:val="Heading9Char"/>
    <w:qFormat/>
    <w:rsid w:val="004B58E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4B58E0"/>
    <w:rPr>
      <w:rFonts w:ascii="Arial" w:eastAsia="Malgun Gothic"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4B58E0"/>
    <w:rPr>
      <w:rFonts w:ascii="Arial" w:eastAsia="Malgun Gothic"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4B58E0"/>
    <w:rPr>
      <w:rFonts w:ascii="Arial" w:eastAsia="Malgun Gothic"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B58E0"/>
    <w:rPr>
      <w:rFonts w:ascii="Arial" w:eastAsia="Malgun Gothic" w:hAnsi="Arial" w:cs="Arial"/>
      <w:sz w:val="24"/>
      <w:szCs w:val="24"/>
      <w:lang w:val="en-GB" w:eastAsia="zh-CN"/>
    </w:rPr>
  </w:style>
  <w:style w:type="character" w:customStyle="1" w:styleId="Heading5Char">
    <w:name w:val="Heading 5 Char"/>
    <w:basedOn w:val="DefaultParagraphFont"/>
    <w:link w:val="Heading5"/>
    <w:rsid w:val="004B58E0"/>
    <w:rPr>
      <w:rFonts w:ascii="Arial" w:eastAsia="Malgun Gothic" w:hAnsi="Arial" w:cs="Arial"/>
      <w:lang w:val="en-GB" w:eastAsia="zh-CN"/>
    </w:rPr>
  </w:style>
  <w:style w:type="character" w:customStyle="1" w:styleId="Heading6Char">
    <w:name w:val="Heading 6 Char"/>
    <w:basedOn w:val="DefaultParagraphFont"/>
    <w:link w:val="Heading6"/>
    <w:rsid w:val="004B58E0"/>
    <w:rPr>
      <w:rFonts w:ascii="Arial" w:eastAsia="Malgun Gothic" w:hAnsi="Arial" w:cs="Arial"/>
      <w:sz w:val="20"/>
      <w:szCs w:val="20"/>
      <w:lang w:val="en-GB" w:eastAsia="zh-CN"/>
    </w:rPr>
  </w:style>
  <w:style w:type="character" w:customStyle="1" w:styleId="Heading7Char">
    <w:name w:val="Heading 7 Char"/>
    <w:basedOn w:val="DefaultParagraphFont"/>
    <w:link w:val="Heading7"/>
    <w:rsid w:val="004B58E0"/>
    <w:rPr>
      <w:rFonts w:ascii="Arial" w:eastAsia="Malgun Gothic" w:hAnsi="Arial" w:cs="Arial"/>
      <w:sz w:val="20"/>
      <w:szCs w:val="20"/>
      <w:lang w:val="en-GB" w:eastAsia="zh-CN"/>
    </w:rPr>
  </w:style>
  <w:style w:type="character" w:customStyle="1" w:styleId="Heading8Char">
    <w:name w:val="Heading 8 Char"/>
    <w:basedOn w:val="DefaultParagraphFont"/>
    <w:link w:val="Heading8"/>
    <w:rsid w:val="004B58E0"/>
    <w:rPr>
      <w:rFonts w:ascii="Arial" w:eastAsia="Malgun Gothic" w:hAnsi="Arial" w:cs="Arial"/>
      <w:sz w:val="20"/>
      <w:szCs w:val="20"/>
      <w:lang w:val="en-GB" w:eastAsia="zh-CN"/>
    </w:rPr>
  </w:style>
  <w:style w:type="character" w:customStyle="1" w:styleId="Heading9Char">
    <w:name w:val="Heading 9 Char"/>
    <w:basedOn w:val="DefaultParagraphFont"/>
    <w:link w:val="Heading9"/>
    <w:rsid w:val="004B58E0"/>
    <w:rPr>
      <w:rFonts w:ascii="Arial" w:eastAsia="Malgun Gothic" w:hAnsi="Arial" w:cs="Arial"/>
      <w:sz w:val="20"/>
      <w:szCs w:val="20"/>
      <w:lang w:val="en-GB" w:eastAsia="zh-CN"/>
    </w:rPr>
  </w:style>
  <w:style w:type="paragraph" w:styleId="ListParagraph">
    <w:name w:val="List Paragraph"/>
    <w:basedOn w:val="Normal"/>
    <w:uiPriority w:val="34"/>
    <w:qFormat/>
    <w:rsid w:val="004B58E0"/>
    <w:pPr>
      <w:ind w:left="720"/>
      <w:contextualSpacing/>
    </w:pPr>
  </w:style>
  <w:style w:type="paragraph" w:customStyle="1" w:styleId="Doc-title">
    <w:name w:val="Doc-title"/>
    <w:basedOn w:val="Normal"/>
    <w:next w:val="Doc-text2"/>
    <w:link w:val="Doc-titleChar"/>
    <w:qFormat/>
    <w:rsid w:val="004B58E0"/>
    <w:pPr>
      <w:spacing w:before="60" w:after="0" w:line="240" w:lineRule="auto"/>
      <w:ind w:left="1259" w:hanging="1259"/>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4B58E0"/>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4B58E0"/>
    <w:rPr>
      <w:rFonts w:ascii="Arial" w:eastAsia="MS Mincho" w:hAnsi="Arial" w:cs="Times New Roman"/>
      <w:sz w:val="20"/>
      <w:szCs w:val="24"/>
      <w:lang w:val="en-GB" w:eastAsia="en-GB"/>
    </w:rPr>
  </w:style>
  <w:style w:type="character" w:customStyle="1" w:styleId="Doc-titleChar">
    <w:name w:val="Doc-title Char"/>
    <w:link w:val="Doc-title"/>
    <w:rsid w:val="004B58E0"/>
    <w:rPr>
      <w:rFonts w:ascii="Arial" w:eastAsia="MS Mincho" w:hAnsi="Arial" w:cs="Times New Roman"/>
      <w:noProof/>
      <w:sz w:val="20"/>
      <w:szCs w:val="24"/>
      <w:lang w:val="en-GB" w:eastAsia="en-GB"/>
    </w:rPr>
  </w:style>
  <w:style w:type="paragraph" w:customStyle="1" w:styleId="3GPPHeader">
    <w:name w:val="3GPP_Header"/>
    <w:basedOn w:val="Normal"/>
    <w:rsid w:val="004B58E0"/>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sz w:val="24"/>
      <w:szCs w:val="20"/>
      <w:lang w:val="en-GB" w:eastAsia="zh-CN"/>
    </w:rPr>
  </w:style>
  <w:style w:type="paragraph" w:customStyle="1" w:styleId="Reference">
    <w:name w:val="Reference"/>
    <w:basedOn w:val="Normal"/>
    <w:qFormat/>
    <w:rsid w:val="004B58E0"/>
    <w:pPr>
      <w:numPr>
        <w:numId w:val="2"/>
      </w:numPr>
      <w:overflowPunct w:val="0"/>
      <w:autoSpaceDE w:val="0"/>
      <w:autoSpaceDN w:val="0"/>
      <w:adjustRightInd w:val="0"/>
      <w:spacing w:after="120" w:line="240" w:lineRule="auto"/>
      <w:jc w:val="both"/>
      <w:textAlignment w:val="baseline"/>
    </w:pPr>
    <w:rPr>
      <w:rFonts w:ascii="Arial" w:eastAsia="Malgun Gothic" w:hAnsi="Arial" w:cs="Times New Roman"/>
      <w:sz w:val="20"/>
      <w:szCs w:val="20"/>
      <w:lang w:val="en-GB" w:eastAsia="zh-CN"/>
    </w:rPr>
  </w:style>
  <w:style w:type="paragraph" w:customStyle="1" w:styleId="B1">
    <w:name w:val="B1"/>
    <w:basedOn w:val="Normal"/>
    <w:link w:val="B1Char"/>
    <w:qFormat/>
    <w:rsid w:val="004B58E0"/>
    <w:pPr>
      <w:spacing w:after="0" w:line="240" w:lineRule="auto"/>
      <w:ind w:left="567" w:hanging="567"/>
      <w:jc w:val="both"/>
    </w:pPr>
    <w:rPr>
      <w:rFonts w:ascii="Arial" w:eastAsia="SimSun" w:hAnsi="Arial" w:cs="Times New Roman"/>
      <w:sz w:val="20"/>
      <w:szCs w:val="20"/>
      <w:lang w:val="en-GB"/>
    </w:rPr>
  </w:style>
  <w:style w:type="character" w:customStyle="1" w:styleId="B1Char">
    <w:name w:val="B1 Char"/>
    <w:link w:val="B1"/>
    <w:locked/>
    <w:rsid w:val="004B58E0"/>
    <w:rPr>
      <w:rFonts w:ascii="Arial" w:eastAsia="SimSun" w:hAnsi="Arial" w:cs="Times New Roman"/>
      <w:sz w:val="20"/>
      <w:szCs w:val="20"/>
      <w:lang w:val="en-GB"/>
    </w:rPr>
  </w:style>
  <w:style w:type="paragraph" w:styleId="BalloonText">
    <w:name w:val="Balloon Text"/>
    <w:basedOn w:val="Normal"/>
    <w:link w:val="BalloonTextChar"/>
    <w:uiPriority w:val="99"/>
    <w:semiHidden/>
    <w:unhideWhenUsed/>
    <w:rsid w:val="00B8182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1826"/>
    <w:rPr>
      <w:rFonts w:ascii="Segoe UI" w:hAnsi="Segoe UI" w:cs="Segoe UI"/>
      <w:sz w:val="18"/>
      <w:szCs w:val="18"/>
    </w:rPr>
  </w:style>
  <w:style w:type="table" w:styleId="TableGrid">
    <w:name w:val="Table Grid"/>
    <w:basedOn w:val="TableNormal"/>
    <w:uiPriority w:val="39"/>
    <w:rsid w:val="00355F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A3EDA"/>
    <w:rPr>
      <w:sz w:val="16"/>
      <w:szCs w:val="16"/>
    </w:rPr>
  </w:style>
  <w:style w:type="paragraph" w:styleId="CommentText">
    <w:name w:val="annotation text"/>
    <w:basedOn w:val="Normal"/>
    <w:link w:val="CommentTextChar"/>
    <w:uiPriority w:val="99"/>
    <w:semiHidden/>
    <w:unhideWhenUsed/>
    <w:rsid w:val="003A3EDA"/>
    <w:pPr>
      <w:spacing w:line="240" w:lineRule="auto"/>
    </w:pPr>
    <w:rPr>
      <w:sz w:val="20"/>
      <w:szCs w:val="20"/>
    </w:rPr>
  </w:style>
  <w:style w:type="character" w:customStyle="1" w:styleId="CommentTextChar">
    <w:name w:val="Comment Text Char"/>
    <w:basedOn w:val="DefaultParagraphFont"/>
    <w:link w:val="CommentText"/>
    <w:uiPriority w:val="99"/>
    <w:semiHidden/>
    <w:rsid w:val="003A3EDA"/>
    <w:rPr>
      <w:sz w:val="20"/>
      <w:szCs w:val="20"/>
    </w:rPr>
  </w:style>
  <w:style w:type="paragraph" w:styleId="CommentSubject">
    <w:name w:val="annotation subject"/>
    <w:basedOn w:val="CommentText"/>
    <w:next w:val="CommentText"/>
    <w:link w:val="CommentSubjectChar"/>
    <w:uiPriority w:val="99"/>
    <w:semiHidden/>
    <w:unhideWhenUsed/>
    <w:rsid w:val="003A3EDA"/>
    <w:rPr>
      <w:b/>
      <w:bCs/>
    </w:rPr>
  </w:style>
  <w:style w:type="character" w:customStyle="1" w:styleId="CommentSubjectChar">
    <w:name w:val="Comment Subject Char"/>
    <w:basedOn w:val="CommentTextChar"/>
    <w:link w:val="CommentSubject"/>
    <w:uiPriority w:val="99"/>
    <w:semiHidden/>
    <w:rsid w:val="003A3EDA"/>
    <w:rPr>
      <w:b/>
      <w:bCs/>
      <w:sz w:val="20"/>
      <w:szCs w:val="20"/>
    </w:rPr>
  </w:style>
  <w:style w:type="paragraph" w:styleId="Revision">
    <w:name w:val="Revision"/>
    <w:hidden/>
    <w:uiPriority w:val="99"/>
    <w:semiHidden/>
    <w:rsid w:val="00214044"/>
    <w:pPr>
      <w:spacing w:after="0" w:line="240" w:lineRule="auto"/>
    </w:pPr>
  </w:style>
  <w:style w:type="paragraph" w:customStyle="1" w:styleId="Observation">
    <w:name w:val="Observation"/>
    <w:basedOn w:val="Normal"/>
    <w:qFormat/>
    <w:rsid w:val="00447D2A"/>
    <w:pPr>
      <w:numPr>
        <w:numId w:val="12"/>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eastAsia="zh-CN"/>
    </w:rPr>
  </w:style>
  <w:style w:type="paragraph" w:customStyle="1" w:styleId="Agreement">
    <w:name w:val="Agreement"/>
    <w:basedOn w:val="Normal"/>
    <w:next w:val="Doc-text2"/>
    <w:rsid w:val="00F67861"/>
    <w:pPr>
      <w:numPr>
        <w:numId w:val="14"/>
      </w:numPr>
      <w:spacing w:before="60" w:after="0" w:line="240" w:lineRule="auto"/>
    </w:pPr>
    <w:rPr>
      <w:rFonts w:ascii="Arial" w:eastAsia="MS Mincho" w:hAnsi="Arial" w:cs="Times New Roman"/>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1" ma:contentTypeDescription="Create a new document." ma:contentTypeScope="" ma:versionID="8e076fb2b75826d9a6f85d3b81d66e94">
  <xsd:schema xmlns:xsd="http://www.w3.org/2001/XMLSchema" xmlns:xs="http://www.w3.org/2001/XMLSchema" xmlns:p="http://schemas.microsoft.com/office/2006/metadata/properties" xmlns:ns2="http://schemas.microsoft.com/sharepoint/v4" targetNamespace="http://schemas.microsoft.com/office/2006/metadata/properties" ma:root="true" ma:fieldsID="23c11eee0d542004c4a7d729835418c6"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FB593-51AA-4B32-B509-D1B17AC278F9}">
  <ds:schemaRefs>
    <ds:schemaRef ds:uri="http://schemas.microsoft.com/sharepoint/v3/contenttype/forms"/>
  </ds:schemaRefs>
</ds:datastoreItem>
</file>

<file path=customXml/itemProps2.xml><?xml version="1.0" encoding="utf-8"?>
<ds:datastoreItem xmlns:ds="http://schemas.openxmlformats.org/officeDocument/2006/customXml" ds:itemID="{BEF9F7E4-264C-497F-8933-D9C0CBF6F8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1B38C4-DE02-48CB-90C4-89236EE99C1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4"/>
    <ds:schemaRef ds:uri="http://www.w3.org/XML/1998/namespace"/>
    <ds:schemaRef ds:uri="http://purl.org/dc/dcmitype/"/>
  </ds:schemaRefs>
</ds:datastoreItem>
</file>

<file path=customXml/itemProps4.xml><?xml version="1.0" encoding="utf-8"?>
<ds:datastoreItem xmlns:ds="http://schemas.openxmlformats.org/officeDocument/2006/customXml" ds:itemID="{0E761FCE-BE14-4C5F-846A-FAB81185E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867</Words>
  <Characters>4947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InterDigital</cp:lastModifiedBy>
  <cp:revision>3</cp:revision>
  <dcterms:created xsi:type="dcterms:W3CDTF">2019-10-02T18:02:00Z</dcterms:created>
  <dcterms:modified xsi:type="dcterms:W3CDTF">2019-10-03T22:37:00Z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0x01010043A8797CE26E28409231FE3380A0593F</vt:lpwstr>
  </property>
</Properties>
</file>